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C" w:rsidRDefault="00F675EC" w:rsidP="008322B4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809EE" w:rsidRPr="004B7FBC" w:rsidRDefault="001037E5" w:rsidP="008322B4">
      <w:pPr>
        <w:jc w:val="center"/>
        <w:rPr>
          <w:rFonts w:ascii="Arial" w:hAnsi="Arial" w:cs="Arial"/>
          <w:b/>
          <w:sz w:val="28"/>
          <w:lang w:val="de-DE"/>
        </w:rPr>
      </w:pPr>
      <w:r w:rsidRPr="00971DC9">
        <w:rPr>
          <w:rFonts w:ascii="Calibri" w:hAnsi="Calibri" w:cs="Arial"/>
          <w:b/>
          <w:sz w:val="28"/>
          <w:szCs w:val="28"/>
          <w:lang w:val="de-AT"/>
        </w:rPr>
        <w:t>LIFE Writers</w:t>
      </w:r>
      <w:r>
        <w:rPr>
          <w:rFonts w:ascii="Calibri" w:hAnsi="Calibri" w:cs="Arial"/>
          <w:b/>
          <w:sz w:val="28"/>
          <w:szCs w:val="28"/>
          <w:lang w:val="de-AT"/>
        </w:rPr>
        <w:t>‘</w:t>
      </w:r>
      <w:r w:rsidRPr="00971DC9">
        <w:rPr>
          <w:rFonts w:ascii="Calibri" w:hAnsi="Calibri" w:cs="Arial"/>
          <w:b/>
          <w:sz w:val="28"/>
          <w:szCs w:val="28"/>
          <w:lang w:val="de-AT"/>
        </w:rPr>
        <w:t>-Workshop für Antragsteller</w:t>
      </w:r>
      <w:r>
        <w:rPr>
          <w:rFonts w:ascii="Calibri" w:hAnsi="Calibri" w:cs="Arial"/>
          <w:b/>
          <w:sz w:val="28"/>
          <w:szCs w:val="28"/>
          <w:lang w:val="de-AT"/>
        </w:rPr>
        <w:t>Innen</w:t>
      </w:r>
      <w:r w:rsidR="008322B4" w:rsidRPr="004B7FBC">
        <w:rPr>
          <w:rFonts w:ascii="Arial" w:hAnsi="Arial" w:cs="Arial"/>
          <w:b/>
          <w:sz w:val="28"/>
          <w:lang w:val="de-DE"/>
        </w:rPr>
        <w:t xml:space="preserve"> 2018</w:t>
      </w:r>
    </w:p>
    <w:p w:rsidR="008322B4" w:rsidRPr="004B7FBC" w:rsidRDefault="008322B4" w:rsidP="008322B4">
      <w:pPr>
        <w:jc w:val="center"/>
        <w:rPr>
          <w:rFonts w:ascii="Arial" w:hAnsi="Arial" w:cs="Arial"/>
          <w:lang w:val="de-DE"/>
        </w:rPr>
      </w:pPr>
    </w:p>
    <w:p w:rsidR="008322B4" w:rsidRPr="008322B4" w:rsidRDefault="008322B4" w:rsidP="008322B4">
      <w:pPr>
        <w:jc w:val="center"/>
        <w:rPr>
          <w:rFonts w:ascii="Arial" w:hAnsi="Arial" w:cs="Arial"/>
          <w:lang w:val="de-DE"/>
        </w:rPr>
      </w:pPr>
      <w:r w:rsidRPr="008322B4">
        <w:rPr>
          <w:rFonts w:ascii="Arial" w:hAnsi="Arial" w:cs="Arial"/>
          <w:lang w:val="de-DE"/>
        </w:rPr>
        <w:t>Wien, 1</w:t>
      </w:r>
      <w:r w:rsidR="001037E5">
        <w:rPr>
          <w:rFonts w:ascii="Arial" w:hAnsi="Arial" w:cs="Arial"/>
          <w:lang w:val="de-DE"/>
        </w:rPr>
        <w:t>9</w:t>
      </w:r>
      <w:r w:rsidRPr="008322B4">
        <w:rPr>
          <w:rFonts w:ascii="Arial" w:hAnsi="Arial" w:cs="Arial"/>
          <w:lang w:val="de-DE"/>
        </w:rPr>
        <w:t>.</w:t>
      </w:r>
      <w:r w:rsidR="00F675EC">
        <w:rPr>
          <w:rFonts w:ascii="Arial" w:hAnsi="Arial" w:cs="Arial"/>
          <w:lang w:val="de-DE"/>
        </w:rPr>
        <w:t xml:space="preserve"> </w:t>
      </w:r>
      <w:r w:rsidR="001037E5">
        <w:rPr>
          <w:rFonts w:ascii="Arial" w:hAnsi="Arial" w:cs="Arial"/>
          <w:lang w:val="de-DE"/>
        </w:rPr>
        <w:t>April</w:t>
      </w:r>
      <w:r w:rsidRPr="008322B4">
        <w:rPr>
          <w:rFonts w:ascii="Arial" w:hAnsi="Arial" w:cs="Arial"/>
          <w:lang w:val="de-DE"/>
        </w:rPr>
        <w:t xml:space="preserve"> 2018</w:t>
      </w:r>
    </w:p>
    <w:p w:rsidR="00026ED3" w:rsidRPr="0039772F" w:rsidRDefault="00026ED3" w:rsidP="00026ED3">
      <w:pPr>
        <w:jc w:val="center"/>
        <w:rPr>
          <w:rFonts w:ascii="Trebuchet MS" w:hAnsi="Trebuchet MS" w:cs="Arial"/>
          <w:color w:val="1F497D" w:themeColor="text2"/>
          <w:lang w:val="de-DE"/>
        </w:rPr>
      </w:pPr>
      <w:r w:rsidRPr="0039772F">
        <w:rPr>
          <w:rFonts w:ascii="Trebuchet MS" w:hAnsi="Trebuchet MS" w:cs="Arial"/>
          <w:lang w:val="de-DE"/>
        </w:rPr>
        <w:t xml:space="preserve">Ort: Wirtschaftskammer Österreich, 1040 Wien, Wiedner Hauptstr. 63, Saal </w:t>
      </w:r>
      <w:r w:rsidRPr="0039772F">
        <w:rPr>
          <w:rFonts w:ascii="Trebuchet MS" w:hAnsi="Trebuchet MS"/>
          <w:b/>
          <w:color w:val="1F497D" w:themeColor="text2"/>
        </w:rPr>
        <w:t>B4 1</w:t>
      </w:r>
      <w:r w:rsidRPr="0039772F">
        <w:rPr>
          <w:rFonts w:ascii="Trebuchet MS" w:hAnsi="Trebuchet MS"/>
        </w:rPr>
        <w:t xml:space="preserve"> und </w:t>
      </w:r>
      <w:r w:rsidRPr="0039772F">
        <w:rPr>
          <w:rFonts w:ascii="Trebuchet MS" w:hAnsi="Trebuchet MS"/>
          <w:b/>
          <w:color w:val="1F497D" w:themeColor="text2"/>
        </w:rPr>
        <w:t>B4 2</w:t>
      </w:r>
    </w:p>
    <w:p w:rsidR="008322B4" w:rsidRDefault="00713D2B" w:rsidP="008322B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Karte: </w:t>
      </w:r>
      <w:hyperlink r:id="rId9" w:history="1">
        <w:r w:rsidRPr="00713D2B">
          <w:rPr>
            <w:rStyle w:val="Hyperlink"/>
            <w:rFonts w:ascii="Arial" w:hAnsi="Arial" w:cs="Arial"/>
            <w:lang w:val="de-DE"/>
          </w:rPr>
          <w:t>WKO</w:t>
        </w:r>
      </w:hyperlink>
    </w:p>
    <w:p w:rsidR="008322B4" w:rsidRDefault="008322B4" w:rsidP="008322B4">
      <w:pPr>
        <w:jc w:val="center"/>
        <w:rPr>
          <w:rFonts w:ascii="Arial" w:hAnsi="Arial" w:cs="Arial"/>
          <w:lang w:val="de-DE"/>
        </w:rPr>
      </w:pPr>
    </w:p>
    <w:tbl>
      <w:tblPr>
        <w:tblStyle w:val="Tabellenraster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98"/>
      </w:tblGrid>
      <w:tr w:rsidR="00CB40EA" w:rsidTr="00C05896">
        <w:trPr>
          <w:trHeight w:val="769"/>
        </w:trPr>
        <w:tc>
          <w:tcPr>
            <w:tcW w:w="9952" w:type="dxa"/>
            <w:gridSpan w:val="3"/>
            <w:shd w:val="clear" w:color="auto" w:fill="92D050"/>
          </w:tcPr>
          <w:p w:rsidR="00CB40EA" w:rsidRDefault="00CB40EA" w:rsidP="008322B4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CB40EA" w:rsidRPr="00CB40EA" w:rsidRDefault="00CB40EA" w:rsidP="008322B4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CB40EA">
              <w:rPr>
                <w:rFonts w:ascii="Arial" w:hAnsi="Arial" w:cs="Arial"/>
                <w:b/>
                <w:sz w:val="24"/>
                <w:lang w:val="de-DE"/>
              </w:rPr>
              <w:t>Tagesordnung</w:t>
            </w:r>
          </w:p>
        </w:tc>
      </w:tr>
      <w:tr w:rsidR="00B02CAC" w:rsidTr="00C05896">
        <w:tc>
          <w:tcPr>
            <w:tcW w:w="851" w:type="dxa"/>
          </w:tcPr>
          <w:p w:rsidR="00B02CAC" w:rsidRPr="00F675EC" w:rsidRDefault="00B02CAC" w:rsidP="002E1D4B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09:30</w:t>
            </w:r>
          </w:p>
        </w:tc>
        <w:tc>
          <w:tcPr>
            <w:tcW w:w="5103" w:type="dxa"/>
          </w:tcPr>
          <w:p w:rsidR="00C05896" w:rsidRPr="00F675EC" w:rsidRDefault="00B02CAC" w:rsidP="00C05896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Registrierung und Kaffee</w:t>
            </w:r>
          </w:p>
        </w:tc>
        <w:tc>
          <w:tcPr>
            <w:tcW w:w="3998" w:type="dxa"/>
          </w:tcPr>
          <w:p w:rsidR="00B02CAC" w:rsidRPr="00F675EC" w:rsidRDefault="00C308B5" w:rsidP="00C05896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Vortragende</w:t>
            </w:r>
          </w:p>
        </w:tc>
      </w:tr>
      <w:tr w:rsidR="00B02CAC" w:rsidRPr="001037E5" w:rsidTr="00C05896">
        <w:tc>
          <w:tcPr>
            <w:tcW w:w="851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10:00</w:t>
            </w:r>
          </w:p>
        </w:tc>
        <w:tc>
          <w:tcPr>
            <w:tcW w:w="5103" w:type="dxa"/>
          </w:tcPr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Begrüßung</w:t>
            </w:r>
          </w:p>
        </w:tc>
        <w:tc>
          <w:tcPr>
            <w:tcW w:w="3998" w:type="dxa"/>
          </w:tcPr>
          <w:p w:rsidR="00C05896" w:rsidRDefault="00C05896" w:rsidP="001037E5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B02CAC" w:rsidRDefault="00B633BD" w:rsidP="001037E5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Vertreter</w:t>
            </w:r>
            <w:r w:rsidR="001037E5">
              <w:rPr>
                <w:rFonts w:ascii="Arial" w:hAnsi="Arial" w:cs="Arial"/>
                <w:b/>
                <w:lang w:val="de-DE"/>
              </w:rPr>
              <w:t xml:space="preserve"> </w:t>
            </w:r>
            <w:r w:rsidR="00C05896">
              <w:rPr>
                <w:rFonts w:ascii="Arial" w:hAnsi="Arial" w:cs="Arial"/>
                <w:b/>
                <w:lang w:val="de-DE"/>
              </w:rPr>
              <w:t>der Wirtschaftskammer</w:t>
            </w:r>
            <w:r w:rsidR="001037E5" w:rsidRPr="001037E5">
              <w:rPr>
                <w:rFonts w:ascii="Arial" w:hAnsi="Arial" w:cs="Arial"/>
                <w:b/>
                <w:lang w:val="de-DE"/>
              </w:rPr>
              <w:t xml:space="preserve"> Österreich</w:t>
            </w:r>
          </w:p>
          <w:p w:rsidR="00C05896" w:rsidRPr="00C308B5" w:rsidRDefault="00C05896" w:rsidP="001037E5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C05896" w:rsidRPr="00DC69F0" w:rsidTr="00C05896">
        <w:trPr>
          <w:trHeight w:val="968"/>
        </w:trPr>
        <w:tc>
          <w:tcPr>
            <w:tcW w:w="851" w:type="dxa"/>
            <w:vMerge w:val="restart"/>
          </w:tcPr>
          <w:p w:rsidR="00C05896" w:rsidRPr="00F675EC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10:15</w:t>
            </w:r>
          </w:p>
        </w:tc>
        <w:tc>
          <w:tcPr>
            <w:tcW w:w="5103" w:type="dxa"/>
            <w:vMerge w:val="restart"/>
          </w:tcPr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Session 1</w:t>
            </w:r>
          </w:p>
          <w:p w:rsidR="00C05896" w:rsidRPr="00F675EC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Einführung und allgemeine Information über das LIFE-</w:t>
            </w:r>
            <w:r w:rsidRPr="00F675EC">
              <w:rPr>
                <w:rFonts w:ascii="Arial" w:hAnsi="Arial" w:cs="Arial"/>
                <w:lang w:val="de-DE"/>
              </w:rPr>
              <w:t>Programm der</w:t>
            </w:r>
            <w:r>
              <w:rPr>
                <w:rFonts w:ascii="Arial" w:hAnsi="Arial" w:cs="Arial"/>
                <w:lang w:val="de-DE"/>
              </w:rPr>
              <w:t xml:space="preserve"> EU</w:t>
            </w:r>
          </w:p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C05896" w:rsidRPr="001037E5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1037E5">
              <w:rPr>
                <w:rFonts w:ascii="Arial" w:hAnsi="Arial" w:cs="Arial"/>
                <w:lang w:val="de-DE"/>
              </w:rPr>
              <w:t xml:space="preserve">Neuerungen des aktuellen </w:t>
            </w:r>
            <w:r>
              <w:rPr>
                <w:rFonts w:ascii="Arial" w:hAnsi="Arial" w:cs="Arial"/>
                <w:lang w:val="de-DE"/>
              </w:rPr>
              <w:t>CALLs 2018</w:t>
            </w:r>
          </w:p>
          <w:p w:rsidR="00C05896" w:rsidRPr="00F675EC" w:rsidRDefault="00C05896" w:rsidP="00A95234">
            <w:pPr>
              <w:spacing w:before="20" w:after="20"/>
              <w:ind w:left="360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C05896" w:rsidRPr="00DC69F0" w:rsidRDefault="00C05896" w:rsidP="00DC69F0">
            <w:pPr>
              <w:spacing w:before="20" w:after="20"/>
              <w:jc w:val="center"/>
              <w:rPr>
                <w:rFonts w:ascii="Arial" w:hAnsi="Arial" w:cs="Arial"/>
                <w:lang w:val="de-AT"/>
              </w:rPr>
            </w:pPr>
            <w:r w:rsidRPr="00DC69F0">
              <w:rPr>
                <w:rFonts w:ascii="Arial" w:hAnsi="Arial" w:cs="Arial"/>
                <w:lang w:val="de-AT"/>
              </w:rPr>
              <w:t xml:space="preserve">Mag. Christoph Huter </w:t>
            </w:r>
          </w:p>
          <w:p w:rsidR="00C05896" w:rsidRPr="00DC69F0" w:rsidRDefault="00C05896" w:rsidP="00DC69F0">
            <w:pPr>
              <w:spacing w:before="20" w:after="20"/>
              <w:jc w:val="center"/>
              <w:rPr>
                <w:rFonts w:ascii="Arial" w:hAnsi="Arial" w:cs="Arial"/>
                <w:lang w:val="de-AT"/>
              </w:rPr>
            </w:pPr>
            <w:r w:rsidRPr="00DC69F0">
              <w:rPr>
                <w:rFonts w:ascii="Arial" w:hAnsi="Arial" w:cs="Arial"/>
                <w:lang w:val="de-AT"/>
              </w:rPr>
              <w:t>EU-Ausschreibungsmanagement</w:t>
            </w:r>
          </w:p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WKÖ</w:t>
            </w:r>
          </w:p>
          <w:p w:rsidR="00C05896" w:rsidRPr="00C308B5" w:rsidRDefault="00C05896" w:rsidP="00A95234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C05896" w:rsidRPr="00DC69F0" w:rsidTr="00C05896">
        <w:trPr>
          <w:trHeight w:val="967"/>
        </w:trPr>
        <w:tc>
          <w:tcPr>
            <w:tcW w:w="851" w:type="dxa"/>
            <w:vMerge/>
          </w:tcPr>
          <w:p w:rsidR="00C05896" w:rsidRPr="00F675EC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103" w:type="dxa"/>
            <w:vMerge/>
          </w:tcPr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98" w:type="dxa"/>
          </w:tcPr>
          <w:p w:rsidR="00C05896" w:rsidRDefault="00C05896" w:rsidP="00C05896">
            <w:pPr>
              <w:spacing w:before="20" w:after="20"/>
              <w:jc w:val="center"/>
              <w:rPr>
                <w:rFonts w:ascii="Arial" w:hAnsi="Arial" w:cs="Arial"/>
                <w:lang w:val="de-AT"/>
              </w:rPr>
            </w:pPr>
          </w:p>
          <w:p w:rsidR="00C05896" w:rsidRPr="001037E5" w:rsidRDefault="00C05896" w:rsidP="00C05896">
            <w:pPr>
              <w:spacing w:before="20" w:after="2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Ö-National Contact Points </w:t>
            </w:r>
            <w:r w:rsidRPr="001037E5">
              <w:rPr>
                <w:rFonts w:ascii="Arial" w:hAnsi="Arial" w:cs="Arial"/>
                <w:lang w:val="de-AT"/>
              </w:rPr>
              <w:t>(NCP)</w:t>
            </w:r>
            <w:r>
              <w:rPr>
                <w:rFonts w:ascii="Arial" w:hAnsi="Arial" w:cs="Arial"/>
                <w:lang w:val="de-AT"/>
              </w:rPr>
              <w:t xml:space="preserve"> LIFE</w:t>
            </w:r>
          </w:p>
          <w:p w:rsidR="00C05896" w:rsidRDefault="00C05896" w:rsidP="00C05896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BMNT</w:t>
            </w:r>
          </w:p>
        </w:tc>
      </w:tr>
      <w:tr w:rsidR="0007384A" w:rsidRPr="00B02CAC" w:rsidTr="00C05896">
        <w:trPr>
          <w:trHeight w:val="1898"/>
        </w:trPr>
        <w:tc>
          <w:tcPr>
            <w:tcW w:w="851" w:type="dxa"/>
            <w:vMerge w:val="restart"/>
          </w:tcPr>
          <w:p w:rsidR="0007384A" w:rsidRPr="00F675EC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</w:t>
            </w:r>
            <w:r w:rsidRPr="00F675EC">
              <w:rPr>
                <w:rFonts w:ascii="Arial" w:hAnsi="Arial" w:cs="Arial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>45</w:t>
            </w:r>
          </w:p>
        </w:tc>
        <w:tc>
          <w:tcPr>
            <w:tcW w:w="5103" w:type="dxa"/>
            <w:vMerge w:val="restart"/>
          </w:tcPr>
          <w:p w:rsidR="00C05896" w:rsidRDefault="00C05896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07384A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Session 2</w:t>
            </w:r>
          </w:p>
          <w:p w:rsidR="0007384A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07384A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AT"/>
              </w:rPr>
            </w:pPr>
            <w:r w:rsidRPr="001037E5">
              <w:rPr>
                <w:rFonts w:ascii="Arial" w:hAnsi="Arial" w:cs="Arial"/>
                <w:lang w:val="de-DE"/>
              </w:rPr>
              <w:t xml:space="preserve">Vorstellung </w:t>
            </w:r>
            <w:r>
              <w:rPr>
                <w:rFonts w:ascii="Arial" w:hAnsi="Arial" w:cs="Arial"/>
                <w:lang w:val="de-DE"/>
              </w:rPr>
              <w:t xml:space="preserve">des </w:t>
            </w:r>
            <w:r w:rsidRPr="001037E5">
              <w:rPr>
                <w:rFonts w:ascii="Arial" w:hAnsi="Arial" w:cs="Arial"/>
                <w:lang w:val="de-AT"/>
              </w:rPr>
              <w:t>T</w:t>
            </w:r>
            <w:r w:rsidRPr="001037E5">
              <w:rPr>
                <w:rFonts w:ascii="Arial" w:hAnsi="Arial" w:cs="Arial"/>
                <w:color w:val="000000"/>
                <w:lang w:val="de-AT"/>
              </w:rPr>
              <w:t>wo</w:t>
            </w:r>
            <w:r w:rsidRPr="001037E5">
              <w:rPr>
                <w:rFonts w:ascii="Arial" w:hAnsi="Arial" w:cs="Arial"/>
                <w:lang w:val="de-AT"/>
              </w:rPr>
              <w:t>-stage approach für  das LIFE</w:t>
            </w:r>
            <w:r w:rsidRPr="001037E5">
              <w:rPr>
                <w:rFonts w:ascii="Arial" w:hAnsi="Arial" w:cs="Arial"/>
                <w:color w:val="000000"/>
                <w:lang w:val="de-AT"/>
              </w:rPr>
              <w:t>-Unter</w:t>
            </w:r>
            <w:r w:rsidRPr="001037E5">
              <w:rPr>
                <w:rFonts w:ascii="Arial" w:hAnsi="Arial" w:cs="Arial"/>
                <w:lang w:val="de-AT"/>
              </w:rPr>
              <w:t>programm Umwelt</w:t>
            </w:r>
            <w:r>
              <w:rPr>
                <w:rFonts w:ascii="Arial" w:hAnsi="Arial" w:cs="Arial"/>
                <w:lang w:val="de-AT"/>
              </w:rPr>
              <w:t xml:space="preserve"> (concept note)</w:t>
            </w:r>
          </w:p>
          <w:p w:rsidR="0007384A" w:rsidRPr="001037E5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AT"/>
              </w:rPr>
            </w:pPr>
          </w:p>
          <w:p w:rsidR="0007384A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1037E5">
              <w:rPr>
                <w:rFonts w:ascii="Arial" w:hAnsi="Arial" w:cs="Arial"/>
                <w:lang w:val="de-DE"/>
              </w:rPr>
              <w:t>inkl. Erfahrungen beim Ausfüllen des e-proposals</w:t>
            </w:r>
            <w:r>
              <w:rPr>
                <w:rFonts w:ascii="Arial" w:hAnsi="Arial" w:cs="Arial"/>
                <w:lang w:val="de-DE"/>
              </w:rPr>
              <w:t xml:space="preserve"> (full proposal)</w:t>
            </w:r>
          </w:p>
          <w:p w:rsidR="0007384A" w:rsidRDefault="0007384A" w:rsidP="00C05896">
            <w:pPr>
              <w:spacing w:before="20" w:after="20"/>
              <w:rPr>
                <w:rFonts w:ascii="Arial" w:hAnsi="Arial" w:cs="Arial"/>
                <w:lang w:val="de-DE"/>
              </w:rPr>
            </w:pPr>
          </w:p>
          <w:p w:rsidR="0007384A" w:rsidRPr="0007384A" w:rsidRDefault="0007384A" w:rsidP="0007384A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1037E5">
              <w:rPr>
                <w:rFonts w:ascii="Arial" w:hAnsi="Arial" w:cs="Arial"/>
                <w:lang w:val="de-DE"/>
              </w:rPr>
              <w:t>Erfahrungen aus dem Monitoring-Team (NEEMO)</w:t>
            </w:r>
          </w:p>
        </w:tc>
        <w:tc>
          <w:tcPr>
            <w:tcW w:w="3998" w:type="dxa"/>
          </w:tcPr>
          <w:p w:rsidR="00C05896" w:rsidRDefault="00C05896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07384A" w:rsidRPr="00F675EC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DI</w:t>
            </w:r>
            <w:r w:rsidRPr="00F675EC">
              <w:rPr>
                <w:rFonts w:ascii="Arial" w:hAnsi="Arial" w:cs="Arial"/>
                <w:vertAlign w:val="superscript"/>
                <w:lang w:val="de-DE"/>
              </w:rPr>
              <w:t>in</w:t>
            </w:r>
            <w:r w:rsidRPr="00F675EC">
              <w:rPr>
                <w:rFonts w:ascii="Arial" w:hAnsi="Arial" w:cs="Arial"/>
                <w:lang w:val="de-DE"/>
              </w:rPr>
              <w:t xml:space="preserve"> Nora Mitterböck</w:t>
            </w:r>
          </w:p>
          <w:p w:rsidR="0007384A" w:rsidRPr="00D76EE4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D76EE4">
              <w:rPr>
                <w:rFonts w:ascii="Arial" w:hAnsi="Arial" w:cs="Arial"/>
                <w:lang w:val="de-DE"/>
              </w:rPr>
              <w:t>(Klimaschutz)</w:t>
            </w:r>
          </w:p>
          <w:p w:rsidR="0007384A" w:rsidRPr="00F675EC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Dr. Gerhard Schwach</w:t>
            </w:r>
          </w:p>
          <w:p w:rsidR="0007384A" w:rsidRPr="00F675EC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</w:t>
            </w:r>
            <w:r w:rsidRPr="00F675EC">
              <w:rPr>
                <w:rFonts w:ascii="Arial" w:hAnsi="Arial" w:cs="Arial"/>
                <w:lang w:val="de-DE"/>
              </w:rPr>
              <w:t>Natur und Biodiversität)</w:t>
            </w:r>
          </w:p>
          <w:p w:rsidR="0007384A" w:rsidRPr="00F675EC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Mag. Florian Eywo</w:t>
            </w:r>
          </w:p>
          <w:p w:rsidR="0007384A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</w:t>
            </w:r>
            <w:r w:rsidRPr="00F675EC">
              <w:rPr>
                <w:rFonts w:ascii="Arial" w:hAnsi="Arial" w:cs="Arial"/>
                <w:lang w:val="de-DE"/>
              </w:rPr>
              <w:t>Umwelt und Ressourceneffizienz)</w:t>
            </w:r>
          </w:p>
          <w:p w:rsidR="0007384A" w:rsidRPr="008A5BA7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BMNT</w:t>
            </w:r>
          </w:p>
          <w:p w:rsidR="0007384A" w:rsidRPr="008A5BA7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07384A" w:rsidRPr="00BC0EA0" w:rsidRDefault="0007384A" w:rsidP="00A9523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</w:tr>
      <w:tr w:rsidR="0007384A" w:rsidRPr="00B02CAC" w:rsidTr="00C05896">
        <w:trPr>
          <w:trHeight w:val="1897"/>
        </w:trPr>
        <w:tc>
          <w:tcPr>
            <w:tcW w:w="851" w:type="dxa"/>
            <w:vMerge/>
          </w:tcPr>
          <w:p w:rsidR="0007384A" w:rsidRDefault="0007384A" w:rsidP="001037E5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103" w:type="dxa"/>
            <w:vMerge/>
          </w:tcPr>
          <w:p w:rsidR="0007384A" w:rsidRDefault="0007384A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98" w:type="dxa"/>
          </w:tcPr>
          <w:p w:rsidR="00C05896" w:rsidRDefault="00C05896" w:rsidP="0007384A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  <w:p w:rsidR="0007384A" w:rsidRPr="008A5BA7" w:rsidRDefault="0007384A" w:rsidP="0007384A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8A5BA7">
              <w:rPr>
                <w:rFonts w:ascii="Arial" w:hAnsi="Arial" w:cs="Arial"/>
                <w:lang w:val="de-DE"/>
              </w:rPr>
              <w:t xml:space="preserve">Claudia </w:t>
            </w:r>
            <w:proofErr w:type="spellStart"/>
            <w:r w:rsidRPr="008A5BA7">
              <w:rPr>
                <w:rFonts w:ascii="Arial" w:hAnsi="Arial" w:cs="Arial"/>
                <w:lang w:val="de-DE"/>
              </w:rPr>
              <w:t>Pfirrmann</w:t>
            </w:r>
            <w:proofErr w:type="spellEnd"/>
            <w:r w:rsidRPr="008A5BA7">
              <w:rPr>
                <w:rFonts w:ascii="Arial" w:hAnsi="Arial" w:cs="Arial"/>
                <w:lang w:val="de-DE"/>
              </w:rPr>
              <w:t xml:space="preserve"> (LIFE ENV), Lars </w:t>
            </w:r>
            <w:proofErr w:type="spellStart"/>
            <w:r w:rsidRPr="008A5BA7">
              <w:rPr>
                <w:rFonts w:ascii="Arial" w:hAnsi="Arial" w:cs="Arial"/>
                <w:lang w:val="de-DE"/>
              </w:rPr>
              <w:t>Borrass</w:t>
            </w:r>
            <w:proofErr w:type="spellEnd"/>
            <w:r w:rsidRPr="008A5BA7">
              <w:rPr>
                <w:rFonts w:ascii="Arial" w:hAnsi="Arial" w:cs="Arial"/>
                <w:lang w:val="de-DE"/>
              </w:rPr>
              <w:t xml:space="preserve"> (LIFE NAT)</w:t>
            </w:r>
          </w:p>
          <w:p w:rsidR="0007384A" w:rsidRPr="008A5BA7" w:rsidRDefault="0007384A" w:rsidP="0007384A">
            <w:pPr>
              <w:spacing w:before="20" w:after="20"/>
              <w:jc w:val="center"/>
              <w:rPr>
                <w:rFonts w:ascii="Arial" w:hAnsi="Arial" w:cs="Arial"/>
                <w:b/>
                <w:lang w:val="de-DE"/>
              </w:rPr>
            </w:pPr>
            <w:r w:rsidRPr="008A5BA7">
              <w:rPr>
                <w:rFonts w:ascii="Arial" w:hAnsi="Arial" w:cs="Arial"/>
                <w:b/>
                <w:lang w:val="de-DE"/>
              </w:rPr>
              <w:t>NEEMO EEIG – Particip GmbH</w:t>
            </w:r>
          </w:p>
          <w:p w:rsidR="0007384A" w:rsidRPr="00F675EC" w:rsidRDefault="0007384A" w:rsidP="0007384A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Beratungsor</w:t>
            </w:r>
            <w:r>
              <w:rPr>
                <w:rFonts w:ascii="Arial" w:hAnsi="Arial" w:cs="Arial"/>
                <w:lang w:val="de-DE"/>
              </w:rPr>
              <w:t>gan der Europäischen Kommission</w:t>
            </w:r>
          </w:p>
        </w:tc>
      </w:tr>
      <w:tr w:rsidR="00B02CAC" w:rsidRPr="004B7FBC" w:rsidTr="00C05896">
        <w:tc>
          <w:tcPr>
            <w:tcW w:w="851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 xml:space="preserve">13:00 </w:t>
            </w:r>
          </w:p>
        </w:tc>
        <w:tc>
          <w:tcPr>
            <w:tcW w:w="5103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 xml:space="preserve">Q&amp;A </w:t>
            </w:r>
          </w:p>
        </w:tc>
        <w:tc>
          <w:tcPr>
            <w:tcW w:w="3998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02CAC" w:rsidRPr="004B7FBC" w:rsidTr="00C05896">
        <w:tc>
          <w:tcPr>
            <w:tcW w:w="851" w:type="dxa"/>
          </w:tcPr>
          <w:p w:rsidR="00B02CAC" w:rsidRPr="00F675EC" w:rsidRDefault="00F675E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13:3</w:t>
            </w:r>
            <w:r w:rsidR="00B02CAC" w:rsidRPr="00F675EC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5103" w:type="dxa"/>
          </w:tcPr>
          <w:p w:rsidR="00B02CAC" w:rsidRPr="00F675EC" w:rsidRDefault="00424099" w:rsidP="0007384A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Get-Togeth</w:t>
            </w:r>
            <w:r>
              <w:rPr>
                <w:rFonts w:ascii="Arial" w:hAnsi="Arial" w:cs="Arial"/>
                <w:lang w:val="de-DE"/>
              </w:rPr>
              <w:t xml:space="preserve">er </w:t>
            </w:r>
          </w:p>
        </w:tc>
        <w:tc>
          <w:tcPr>
            <w:tcW w:w="3998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02CAC" w:rsidRPr="00B02CAC" w:rsidTr="00C05896">
        <w:tc>
          <w:tcPr>
            <w:tcW w:w="851" w:type="dxa"/>
          </w:tcPr>
          <w:p w:rsidR="00B02CAC" w:rsidRPr="00F675EC" w:rsidRDefault="00F675E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14:30</w:t>
            </w:r>
          </w:p>
        </w:tc>
        <w:tc>
          <w:tcPr>
            <w:tcW w:w="5103" w:type="dxa"/>
          </w:tcPr>
          <w:p w:rsidR="00B02CAC" w:rsidRPr="00F675EC" w:rsidRDefault="00F675E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F675EC">
              <w:rPr>
                <w:rFonts w:ascii="Arial" w:hAnsi="Arial" w:cs="Arial"/>
                <w:lang w:val="de-DE"/>
              </w:rPr>
              <w:t>Ende der Veranstaltung</w:t>
            </w:r>
          </w:p>
        </w:tc>
        <w:tc>
          <w:tcPr>
            <w:tcW w:w="3998" w:type="dxa"/>
          </w:tcPr>
          <w:p w:rsidR="00B02CAC" w:rsidRPr="00F675EC" w:rsidRDefault="00B02CAC" w:rsidP="00A95234">
            <w:pPr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4B7FBC" w:rsidRDefault="004B7FBC" w:rsidP="008322B4">
      <w:pPr>
        <w:jc w:val="center"/>
        <w:rPr>
          <w:lang w:val="de-DE"/>
        </w:rPr>
      </w:pPr>
    </w:p>
    <w:p w:rsidR="00F675EC" w:rsidRDefault="004B7FBC" w:rsidP="00424099">
      <w:pPr>
        <w:ind w:left="-284"/>
        <w:rPr>
          <w:rStyle w:val="Hyperlink"/>
          <w:rFonts w:ascii="Arial" w:hAnsi="Arial" w:cs="Arial"/>
          <w:lang w:val="de-DE"/>
        </w:rPr>
      </w:pPr>
      <w:r w:rsidRPr="00424099">
        <w:rPr>
          <w:rFonts w:ascii="Arial" w:hAnsi="Arial" w:cs="Arial"/>
          <w:lang w:val="de-DE"/>
        </w:rPr>
        <w:t>Bei Interesse r</w:t>
      </w:r>
      <w:r w:rsidR="00D76EE4">
        <w:rPr>
          <w:rFonts w:ascii="Arial" w:hAnsi="Arial" w:cs="Arial"/>
          <w:lang w:val="de-DE"/>
        </w:rPr>
        <w:t xml:space="preserve">egistrieren Sie sich bitte bis </w:t>
      </w:r>
      <w:r w:rsidR="001037E5">
        <w:rPr>
          <w:rFonts w:ascii="Arial" w:hAnsi="Arial" w:cs="Arial"/>
          <w:lang w:val="de-DE"/>
        </w:rPr>
        <w:t>12</w:t>
      </w:r>
      <w:r w:rsidRPr="00424099">
        <w:rPr>
          <w:rFonts w:ascii="Arial" w:hAnsi="Arial" w:cs="Arial"/>
          <w:lang w:val="de-DE"/>
        </w:rPr>
        <w:t xml:space="preserve">. </w:t>
      </w:r>
      <w:r w:rsidR="001037E5">
        <w:rPr>
          <w:rFonts w:ascii="Arial" w:hAnsi="Arial" w:cs="Arial"/>
          <w:lang w:val="de-DE"/>
        </w:rPr>
        <w:t>April</w:t>
      </w:r>
      <w:r w:rsidRPr="00424099">
        <w:rPr>
          <w:rFonts w:ascii="Arial" w:hAnsi="Arial" w:cs="Arial"/>
          <w:lang w:val="de-DE"/>
        </w:rPr>
        <w:t xml:space="preserve"> 2018 bei</w:t>
      </w:r>
      <w:r w:rsidR="00F161E8">
        <w:rPr>
          <w:lang w:val="de-DE"/>
        </w:rPr>
        <w:t xml:space="preserve"> </w:t>
      </w:r>
      <w:hyperlink r:id="rId10" w:history="1">
        <w:r w:rsidRPr="00424099">
          <w:rPr>
            <w:rStyle w:val="Hyperlink"/>
            <w:rFonts w:ascii="Arial" w:hAnsi="Arial" w:cs="Arial"/>
            <w:lang w:val="de-DE"/>
          </w:rPr>
          <w:t>martina.blei@bmnt.gv.at</w:t>
        </w:r>
      </w:hyperlink>
    </w:p>
    <w:p w:rsidR="00F675EC" w:rsidRPr="00B02CAC" w:rsidRDefault="00F675EC" w:rsidP="008322B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5760720" cy="50745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5EC" w:rsidRPr="00B02CAC" w:rsidSect="00713D2B">
      <w:head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5" w:rsidRDefault="00435BF5" w:rsidP="00F675EC">
      <w:r>
        <w:separator/>
      </w:r>
    </w:p>
  </w:endnote>
  <w:endnote w:type="continuationSeparator" w:id="0">
    <w:p w:rsidR="00435BF5" w:rsidRDefault="00435BF5" w:rsidP="00F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5" w:rsidRDefault="00435BF5" w:rsidP="00F675EC">
      <w:r>
        <w:separator/>
      </w:r>
    </w:p>
  </w:footnote>
  <w:footnote w:type="continuationSeparator" w:id="0">
    <w:p w:rsidR="00435BF5" w:rsidRDefault="00435BF5" w:rsidP="00F6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C" w:rsidRDefault="00861789" w:rsidP="00713D2B">
    <w:pPr>
      <w:pStyle w:val="Kopfzeile"/>
      <w:tabs>
        <w:tab w:val="clear" w:pos="9072"/>
        <w:tab w:val="left" w:pos="8448"/>
      </w:tabs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11CE9F03" wp14:editId="3EB70404">
          <wp:simplePos x="0" y="0"/>
          <wp:positionH relativeFrom="column">
            <wp:posOffset>4714240</wp:posOffset>
          </wp:positionH>
          <wp:positionV relativeFrom="paragraph">
            <wp:posOffset>285623</wp:posOffset>
          </wp:positionV>
          <wp:extent cx="1548000" cy="646927"/>
          <wp:effectExtent l="0" t="0" r="0" b="1270"/>
          <wp:wrapNone/>
          <wp:docPr id="2048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46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D2B">
      <w:rPr>
        <w:noProof/>
        <w:lang w:val="de-AT" w:eastAsia="de-AT"/>
      </w:rPr>
      <w:drawing>
        <wp:inline distT="0" distB="0" distL="0" distR="0" wp14:anchorId="70C7533D" wp14:editId="29D13DBA">
          <wp:extent cx="984655" cy="756969"/>
          <wp:effectExtent l="0" t="0" r="635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339" cy="76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</w:t>
    </w:r>
    <w:r w:rsidR="00F675EC" w:rsidRPr="00F675EC">
      <w:rPr>
        <w:noProof/>
        <w:lang w:val="de-DE" w:eastAsia="de-DE"/>
      </w:rPr>
      <w:t xml:space="preserve"> </w:t>
    </w:r>
    <w:r w:rsidR="00F675EC">
      <w:rPr>
        <w:noProof/>
        <w:lang w:val="de-AT" w:eastAsia="de-AT"/>
      </w:rPr>
      <w:drawing>
        <wp:inline distT="0" distB="0" distL="0" distR="0" wp14:anchorId="50F6AB02" wp14:editId="220B4E56">
          <wp:extent cx="1017435" cy="86627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21" cy="88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   </w:t>
    </w:r>
    <w:r>
      <w:rPr>
        <w:noProof/>
        <w:lang w:val="de-DE" w:eastAsia="de-DE"/>
      </w:rPr>
      <w:tab/>
    </w:r>
    <w:r w:rsidR="00713D2B">
      <w:rPr>
        <w:noProof/>
        <w:color w:val="0000FF"/>
        <w:lang w:val="de-AT" w:eastAsia="de-AT"/>
      </w:rPr>
      <w:drawing>
        <wp:inline distT="0" distB="0" distL="0" distR="0" wp14:anchorId="57CFD156" wp14:editId="5A9EC5A7">
          <wp:extent cx="795147" cy="735909"/>
          <wp:effectExtent l="0" t="0" r="5080" b="7620"/>
          <wp:docPr id="4" name="Grafik 4" descr="Bildergebnis für enterprise europe network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enterprise europe network logo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98" cy="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    </w:t>
    </w:r>
    <w:r w:rsidRPr="00861789">
      <w:rPr>
        <w:noProof/>
        <w:lang w:val="de-AT" w:eastAsia="de-AT"/>
      </w:rPr>
      <w:drawing>
        <wp:inline distT="0" distB="0" distL="0" distR="0" wp14:anchorId="3A68FE0F" wp14:editId="68E75805">
          <wp:extent cx="1495425" cy="537962"/>
          <wp:effectExtent l="0" t="0" r="0" b="0"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55" cy="54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D2B">
      <w:rPr>
        <w:noProof/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3B2"/>
    <w:multiLevelType w:val="hybridMultilevel"/>
    <w:tmpl w:val="5862418A"/>
    <w:lvl w:ilvl="0" w:tplc="F7946E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230D7"/>
    <w:rsid w:val="00026ED3"/>
    <w:rsid w:val="0007384A"/>
    <w:rsid w:val="001037E5"/>
    <w:rsid w:val="00142BC2"/>
    <w:rsid w:val="0018335D"/>
    <w:rsid w:val="00197C01"/>
    <w:rsid w:val="001F5FDE"/>
    <w:rsid w:val="001F7368"/>
    <w:rsid w:val="00207D34"/>
    <w:rsid w:val="00210EA7"/>
    <w:rsid w:val="002407F3"/>
    <w:rsid w:val="002B0032"/>
    <w:rsid w:val="002B1843"/>
    <w:rsid w:val="002B76C7"/>
    <w:rsid w:val="002D48DF"/>
    <w:rsid w:val="002E1D4B"/>
    <w:rsid w:val="0030508C"/>
    <w:rsid w:val="003651C9"/>
    <w:rsid w:val="00424099"/>
    <w:rsid w:val="00435BF5"/>
    <w:rsid w:val="00435FBA"/>
    <w:rsid w:val="0045605B"/>
    <w:rsid w:val="004B7FBC"/>
    <w:rsid w:val="00537046"/>
    <w:rsid w:val="005504B4"/>
    <w:rsid w:val="005650AE"/>
    <w:rsid w:val="0065317D"/>
    <w:rsid w:val="00713D2B"/>
    <w:rsid w:val="007809EE"/>
    <w:rsid w:val="008322B4"/>
    <w:rsid w:val="00844BA7"/>
    <w:rsid w:val="00861789"/>
    <w:rsid w:val="00891768"/>
    <w:rsid w:val="008A5BA7"/>
    <w:rsid w:val="008D71E4"/>
    <w:rsid w:val="00934964"/>
    <w:rsid w:val="00980480"/>
    <w:rsid w:val="009E48D1"/>
    <w:rsid w:val="00A279D3"/>
    <w:rsid w:val="00A56810"/>
    <w:rsid w:val="00A85F26"/>
    <w:rsid w:val="00A95234"/>
    <w:rsid w:val="00AD70E4"/>
    <w:rsid w:val="00B02CAC"/>
    <w:rsid w:val="00B633BD"/>
    <w:rsid w:val="00B77CA4"/>
    <w:rsid w:val="00B940E5"/>
    <w:rsid w:val="00BC0EA0"/>
    <w:rsid w:val="00C05896"/>
    <w:rsid w:val="00C22C26"/>
    <w:rsid w:val="00C308B5"/>
    <w:rsid w:val="00C700FE"/>
    <w:rsid w:val="00CA11C5"/>
    <w:rsid w:val="00CB40EA"/>
    <w:rsid w:val="00D42685"/>
    <w:rsid w:val="00D76EE4"/>
    <w:rsid w:val="00DB0362"/>
    <w:rsid w:val="00DC69F0"/>
    <w:rsid w:val="00E37E3C"/>
    <w:rsid w:val="00F10D06"/>
    <w:rsid w:val="00F161E8"/>
    <w:rsid w:val="00F675EC"/>
    <w:rsid w:val="00F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322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22B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2CAC"/>
    <w:pPr>
      <w:ind w:left="720"/>
    </w:pPr>
    <w:rPr>
      <w:rFonts w:ascii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5EC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67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5EC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67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5E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322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22B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2CAC"/>
    <w:pPr>
      <w:ind w:left="720"/>
    </w:pPr>
    <w:rPr>
      <w:rFonts w:ascii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5EC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67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5EC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67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5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rtina.blei@bmnt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at/maps/place/Wiedner+Hauptstra%C3%9Fe+63,+1040+Wien/@48.1907668,16.3652912,18z/data=!4m5!3m4!1s0x476da82aa6450f11:0x61ca3cc9e3360312!8m2!3d48.1904146!4d16.3668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s://www.google.at/url?sa=i&amp;rct=j&amp;q=&amp;esrc=s&amp;source=images&amp;cd=&amp;cad=rja&amp;uact=8&amp;ved=2ahUKEwiasZbOgoDaAhXNJlAKHRnHCKsQjRx6BAgAEAU&amp;url=https://www.bayfor.org/de/oeffentlichkeitsarbeit/informationsmaterial/EU-Projekte.php&amp;psig=AOvVaw1PevrDS4iSCDQz5B2Rbq62&amp;ust=152181118542709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3179-3463-48BB-A40E-A2F5F855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Eywo, Florian</dc:creator>
  <cp:lastModifiedBy>hroth</cp:lastModifiedBy>
  <cp:revision>2</cp:revision>
  <cp:lastPrinted>2018-03-05T10:43:00Z</cp:lastPrinted>
  <dcterms:created xsi:type="dcterms:W3CDTF">2018-04-03T13:00:00Z</dcterms:created>
  <dcterms:modified xsi:type="dcterms:W3CDTF">2018-04-03T13:00:00Z</dcterms:modified>
</cp:coreProperties>
</file>