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7" w:type="dxa"/>
        <w:tblInd w:w="-106" w:type="dxa"/>
        <w:tblBorders>
          <w:top w:val="single" w:sz="48" w:space="0" w:color="0070C0"/>
          <w:left w:val="single" w:sz="48" w:space="0" w:color="0070C0"/>
          <w:bottom w:val="single" w:sz="48" w:space="0" w:color="0070C0"/>
          <w:right w:val="single" w:sz="48" w:space="0" w:color="0070C0"/>
          <w:insideH w:val="single" w:sz="24" w:space="0" w:color="0070C0"/>
        </w:tblBorders>
        <w:tblLook w:val="00A0"/>
      </w:tblPr>
      <w:tblGrid>
        <w:gridCol w:w="1459"/>
        <w:gridCol w:w="597"/>
        <w:gridCol w:w="5500"/>
        <w:gridCol w:w="1991"/>
      </w:tblGrid>
      <w:tr w:rsidR="00F14C83" w:rsidRPr="00B1541B" w:rsidTr="00204EA4">
        <w:tc>
          <w:tcPr>
            <w:tcW w:w="2056" w:type="dxa"/>
            <w:gridSpan w:val="2"/>
            <w:tcBorders>
              <w:top w:val="single" w:sz="48" w:space="0" w:color="0070C0"/>
            </w:tcBorders>
            <w:vAlign w:val="center"/>
          </w:tcPr>
          <w:p w:rsidR="00F14C83" w:rsidRPr="00B1541B" w:rsidRDefault="00F14C83" w:rsidP="00B15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41B"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5" o:title=""/>
                </v:shape>
                <o:OLEObject Type="Embed" ProgID="Paint.Picture" ShapeID="_x0000_i1025" DrawAspect="Content" ObjectID="_1463481840" r:id="rId6"/>
              </w:object>
            </w:r>
          </w:p>
        </w:tc>
        <w:tc>
          <w:tcPr>
            <w:tcW w:w="5500" w:type="dxa"/>
            <w:tcBorders>
              <w:top w:val="single" w:sz="48" w:space="0" w:color="0070C0"/>
            </w:tcBorders>
          </w:tcPr>
          <w:p w:rsidR="00F14C83" w:rsidRPr="00B1541B" w:rsidRDefault="00F14C83" w:rsidP="00B154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14C83" w:rsidRPr="00B1541B" w:rsidRDefault="00F14C83" w:rsidP="00B15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41B">
              <w:rPr>
                <w:rFonts w:ascii="Arial" w:hAnsi="Arial" w:cs="Arial"/>
                <w:b/>
                <w:bCs/>
                <w:sz w:val="36"/>
                <w:szCs w:val="36"/>
              </w:rPr>
              <w:t>Betriebsanweisung</w:t>
            </w:r>
            <w:r w:rsidRPr="00B1541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1541B">
              <w:rPr>
                <w:rFonts w:ascii="Arial" w:hAnsi="Arial" w:cs="Arial"/>
                <w:sz w:val="32"/>
                <w:szCs w:val="32"/>
              </w:rPr>
              <w:br/>
            </w:r>
            <w:r w:rsidRPr="00B1541B">
              <w:rPr>
                <w:rFonts w:ascii="Arial" w:hAnsi="Arial" w:cs="Arial"/>
                <w:sz w:val="24"/>
                <w:szCs w:val="24"/>
              </w:rPr>
              <w:t>für das Arbeiten mit</w:t>
            </w:r>
            <w:r w:rsidRPr="00B1541B">
              <w:rPr>
                <w:rFonts w:ascii="Arial" w:hAnsi="Arial" w:cs="Arial"/>
                <w:sz w:val="32"/>
                <w:szCs w:val="32"/>
              </w:rPr>
              <w:br/>
            </w:r>
            <w:r w:rsidRPr="00B1541B">
              <w:rPr>
                <w:rFonts w:ascii="Arial" w:hAnsi="Arial" w:cs="Arial"/>
                <w:b/>
                <w:bCs/>
                <w:sz w:val="32"/>
                <w:szCs w:val="32"/>
              </w:rPr>
              <w:t>Autoklaven</w:t>
            </w:r>
          </w:p>
        </w:tc>
        <w:tc>
          <w:tcPr>
            <w:tcW w:w="1991" w:type="dxa"/>
            <w:tcBorders>
              <w:top w:val="single" w:sz="48" w:space="0" w:color="0070C0"/>
            </w:tcBorders>
          </w:tcPr>
          <w:p w:rsidR="00F14C83" w:rsidRPr="00B1541B" w:rsidRDefault="00F14C83" w:rsidP="00B1541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14C83" w:rsidRPr="00B1541B" w:rsidRDefault="00F14C83" w:rsidP="00B1541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41B">
              <w:rPr>
                <w:rFonts w:ascii="Arial" w:hAnsi="Arial" w:cs="Arial"/>
                <w:b/>
                <w:bCs/>
                <w:sz w:val="20"/>
                <w:szCs w:val="20"/>
              </w:rPr>
              <w:t>Universität für Bodenkultur</w:t>
            </w:r>
          </w:p>
          <w:p w:rsidR="00F14C83" w:rsidRPr="00B1541B" w:rsidRDefault="00F14C83" w:rsidP="00B1541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4C83" w:rsidRPr="00B1541B" w:rsidRDefault="00F14C83" w:rsidP="00B15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41B">
              <w:rPr>
                <w:rFonts w:ascii="Arial" w:hAnsi="Arial" w:cs="Arial"/>
                <w:sz w:val="20"/>
                <w:szCs w:val="20"/>
              </w:rPr>
              <w:t>30.04.2014</w:t>
            </w:r>
          </w:p>
        </w:tc>
      </w:tr>
      <w:tr w:rsidR="00F14C83" w:rsidRPr="00B1541B" w:rsidTr="00204EA4">
        <w:tc>
          <w:tcPr>
            <w:tcW w:w="9547" w:type="dxa"/>
            <w:gridSpan w:val="4"/>
            <w:shd w:val="clear" w:color="auto" w:fill="0070C0"/>
          </w:tcPr>
          <w:p w:rsidR="00F14C83" w:rsidRPr="00B1541B" w:rsidRDefault="00F14C83" w:rsidP="00B1541B">
            <w:pPr>
              <w:spacing w:after="0" w:line="240" w:lineRule="auto"/>
              <w:rPr>
                <w:rFonts w:ascii="Arial" w:hAnsi="Arial" w:cs="Arial"/>
                <w:color w:val="FFFF00"/>
              </w:rPr>
            </w:pPr>
            <w:r w:rsidRPr="00B1541B">
              <w:rPr>
                <w:rFonts w:ascii="Arial" w:hAnsi="Arial" w:cs="Arial"/>
                <w:color w:val="FFFF00"/>
                <w:sz w:val="28"/>
                <w:szCs w:val="28"/>
              </w:rPr>
              <w:t>GEFAHREN FÜR MENSCH UND UMWELT</w:t>
            </w:r>
          </w:p>
        </w:tc>
      </w:tr>
      <w:tr w:rsidR="00F14C83" w:rsidRPr="00B1541B" w:rsidTr="00204EA4">
        <w:tc>
          <w:tcPr>
            <w:tcW w:w="1459" w:type="dxa"/>
          </w:tcPr>
          <w:p w:rsidR="00F14C83" w:rsidRPr="00B1541B" w:rsidRDefault="00F14C83" w:rsidP="00B154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26" type="#_x0000_t75" alt="W20.BMP" style="position:absolute;margin-left:8.65pt;margin-top:12.75pt;width:42.25pt;height:37.1pt;z-index:251659264;visibility:visible;mso-position-horizontal-relative:text;mso-position-vertical-relative:text" wrapcoords="-386 0 -386 21159 21600 21159 21600 0 -386 0">
                  <v:imagedata r:id="rId7" o:title=""/>
                  <w10:wrap type="through"/>
                </v:shape>
              </w:pict>
            </w:r>
          </w:p>
          <w:p w:rsidR="00F14C83" w:rsidRPr="00B1541B" w:rsidRDefault="00F14C83" w:rsidP="00B1541B">
            <w:pPr>
              <w:spacing w:after="0" w:line="240" w:lineRule="auto"/>
              <w:rPr>
                <w:rFonts w:ascii="Arial" w:hAnsi="Arial" w:cs="Arial"/>
              </w:rPr>
            </w:pPr>
          </w:p>
          <w:p w:rsidR="00F14C83" w:rsidRPr="00B1541B" w:rsidRDefault="00F14C83" w:rsidP="00B1541B">
            <w:pPr>
              <w:spacing w:after="0" w:line="240" w:lineRule="auto"/>
              <w:rPr>
                <w:rFonts w:ascii="Arial" w:hAnsi="Arial" w:cs="Arial"/>
              </w:rPr>
            </w:pPr>
          </w:p>
          <w:p w:rsidR="00F14C83" w:rsidRPr="00B1541B" w:rsidRDefault="00F14C83" w:rsidP="00B154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F14C83" w:rsidRPr="00B1541B" w:rsidRDefault="00F14C83" w:rsidP="00B1541B">
            <w:pPr>
              <w:autoSpaceDE w:val="0"/>
              <w:autoSpaceDN w:val="0"/>
              <w:adjustRightInd w:val="0"/>
              <w:spacing w:before="120" w:after="0"/>
              <w:ind w:left="-68"/>
              <w:rPr>
                <w:rFonts w:ascii="Arial" w:hAnsi="Arial" w:cs="Arial"/>
                <w:b/>
                <w:bCs/>
                <w:color w:val="0000FF"/>
              </w:rPr>
            </w:pPr>
            <w:r w:rsidRPr="00B1541B">
              <w:rPr>
                <w:rFonts w:ascii="Arial" w:hAnsi="Arial" w:cs="Arial"/>
                <w:b/>
                <w:bCs/>
                <w:color w:val="0000FF"/>
              </w:rPr>
              <w:t>Gefahren für den Mensch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>Gefahr durch Verbrennung an heißen Oberflächen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>Gefahr durch Siedeverzug beim Öffnen und Bewegen des Einfüllkorbes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>Gefahr durch Überdruck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>Gefahr durch Austritt von heißem Wasserdampf</w:t>
            </w:r>
          </w:p>
          <w:p w:rsidR="00F14C83" w:rsidRPr="00B1541B" w:rsidRDefault="00F14C83" w:rsidP="00B1541B">
            <w:pPr>
              <w:autoSpaceDE w:val="0"/>
              <w:autoSpaceDN w:val="0"/>
              <w:adjustRightInd w:val="0"/>
              <w:spacing w:after="0"/>
              <w:ind w:left="-67"/>
              <w:rPr>
                <w:rFonts w:ascii="Arial" w:hAnsi="Arial" w:cs="Arial"/>
                <w:b/>
                <w:bCs/>
                <w:color w:val="0000FF"/>
              </w:rPr>
            </w:pPr>
            <w:r w:rsidRPr="00B1541B">
              <w:rPr>
                <w:rFonts w:ascii="Arial" w:hAnsi="Arial" w:cs="Arial"/>
                <w:b/>
                <w:bCs/>
                <w:color w:val="0000FF"/>
              </w:rPr>
              <w:t>Gefahren für die Umwelt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</w:pPr>
            <w:r w:rsidRPr="00B1541B">
              <w:rPr>
                <w:sz w:val="20"/>
                <w:szCs w:val="20"/>
              </w:rPr>
              <w:t>Gefahr durch umweltgefährdende Dämpfe</w:t>
            </w:r>
          </w:p>
        </w:tc>
      </w:tr>
      <w:tr w:rsidR="00F14C83" w:rsidRPr="00B1541B" w:rsidTr="00204EA4">
        <w:tc>
          <w:tcPr>
            <w:tcW w:w="9547" w:type="dxa"/>
            <w:gridSpan w:val="4"/>
            <w:shd w:val="clear" w:color="auto" w:fill="0070C0"/>
          </w:tcPr>
          <w:p w:rsidR="00F14C83" w:rsidRPr="00B1541B" w:rsidRDefault="00F14C83" w:rsidP="00B1541B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1541B">
              <w:rPr>
                <w:rFonts w:ascii="Arial" w:hAnsi="Arial" w:cs="Arial"/>
                <w:color w:val="FFFF00"/>
                <w:sz w:val="28"/>
                <w:szCs w:val="28"/>
              </w:rPr>
              <w:t>SCHUTZMASSNAHMEN, VERBOTE UND VERHALTENSREGELN</w:t>
            </w:r>
          </w:p>
        </w:tc>
      </w:tr>
      <w:tr w:rsidR="00F14C83" w:rsidRPr="00B1541B" w:rsidTr="00204EA4">
        <w:tc>
          <w:tcPr>
            <w:tcW w:w="1459" w:type="dxa"/>
          </w:tcPr>
          <w:p w:rsidR="00F14C83" w:rsidRPr="00B1541B" w:rsidRDefault="00F14C83" w:rsidP="00B1541B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pict>
                <v:shape id="Grafik 6" o:spid="_x0000_s1027" type="#_x0000_t75" alt="G08.BMP" style="position:absolute;margin-left:13.05pt;margin-top:52.7pt;width:33.35pt;height:34.1pt;z-index:2516602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Grafik 13" o:spid="_x0000_s1028" type="#_x0000_t75" alt="G1113_0_Gebrauchsanweisung_beachten.jpg" style="position:absolute;margin-left:6.3pt;margin-top:7.9pt;width:47.75pt;height:35.4pt;z-index:251656192;visibility:visible;mso-position-horizontal-relative:text;mso-position-vertical-relative:text" wrapcoords="-338 0 -338 21140 21600 21140 21600 0 -338 0">
                  <v:imagedata r:id="rId9" o:title="" blacklevel="3277f"/>
                  <w10:wrap type="through"/>
                </v:shape>
              </w:pict>
            </w:r>
          </w:p>
          <w:p w:rsidR="00F14C83" w:rsidRPr="00B1541B" w:rsidRDefault="00F14C83" w:rsidP="00B1541B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</w:p>
          <w:p w:rsidR="00F14C83" w:rsidRPr="00B1541B" w:rsidRDefault="00F14C83" w:rsidP="00B1541B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</w:p>
          <w:p w:rsidR="00F14C83" w:rsidRPr="00B1541B" w:rsidRDefault="00F14C83" w:rsidP="00B1541B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pict>
                <v:shape id="Grafik 4" o:spid="_x0000_s1029" type="#_x0000_t75" style="position:absolute;margin-left:13.1pt;margin-top:3.5pt;width:35.3pt;height:35.3pt;z-index:251658240;visibility:visible">
                  <v:imagedata r:id="rId10" o:title=""/>
                </v:shape>
              </w:pict>
            </w:r>
          </w:p>
        </w:tc>
        <w:tc>
          <w:tcPr>
            <w:tcW w:w="8088" w:type="dxa"/>
            <w:gridSpan w:val="3"/>
          </w:tcPr>
          <w:p w:rsidR="00F14C83" w:rsidRPr="00B1541B" w:rsidRDefault="00F14C83" w:rsidP="00B1541B">
            <w:pPr>
              <w:autoSpaceDE w:val="0"/>
              <w:autoSpaceDN w:val="0"/>
              <w:adjustRightInd w:val="0"/>
              <w:spacing w:before="120" w:after="0"/>
              <w:ind w:left="-68"/>
              <w:rPr>
                <w:rFonts w:ascii="Arial" w:hAnsi="Arial" w:cs="Arial"/>
                <w:b/>
                <w:bCs/>
                <w:color w:val="0000FF"/>
              </w:rPr>
            </w:pPr>
            <w:r w:rsidRPr="00B1541B">
              <w:rPr>
                <w:rFonts w:ascii="Arial" w:hAnsi="Arial" w:cs="Arial"/>
                <w:b/>
                <w:bCs/>
                <w:color w:val="0000FF"/>
              </w:rPr>
              <w:t>Organisatorische Schutzmaßnahmen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>Der Autoklav darf nur von unterwiesenem Personal benutzt werden.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>Die Bedienungsanleitung ist zu beachten.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>Nach Ablauf des Autoklavierens abdampfen lassen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>Den Deckel erst öffnen, wenn die Temperatur unter 80 °C gelangt ist (bei viskosen Flüssigkeiten 60 °C)</w:t>
            </w:r>
          </w:p>
          <w:p w:rsidR="00F14C83" w:rsidRPr="00B1541B" w:rsidRDefault="00F14C83" w:rsidP="00B1541B">
            <w:pPr>
              <w:autoSpaceDE w:val="0"/>
              <w:autoSpaceDN w:val="0"/>
              <w:adjustRightInd w:val="0"/>
              <w:spacing w:after="0"/>
              <w:ind w:left="-67"/>
              <w:rPr>
                <w:rFonts w:ascii="Arial" w:hAnsi="Arial" w:cs="Arial"/>
                <w:b/>
                <w:bCs/>
                <w:color w:val="0000FF"/>
              </w:rPr>
            </w:pPr>
            <w:r w:rsidRPr="00B1541B">
              <w:rPr>
                <w:rFonts w:ascii="Arial" w:hAnsi="Arial" w:cs="Arial"/>
                <w:b/>
                <w:bCs/>
                <w:color w:val="0000FF"/>
              </w:rPr>
              <w:t>Persönliche Schutzmaßnahmen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>Gesichtsschirm tragen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noProof/>
              </w:rPr>
            </w:pPr>
            <w:r w:rsidRPr="00B1541B">
              <w:rPr>
                <w:sz w:val="20"/>
                <w:szCs w:val="20"/>
              </w:rPr>
              <w:t>Thermo-Schutzhandschuhe tragen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7"/>
              <w:rPr>
                <w:noProof/>
              </w:rPr>
            </w:pPr>
            <w:r w:rsidRPr="00B1541B">
              <w:rPr>
                <w:sz w:val="20"/>
                <w:szCs w:val="20"/>
              </w:rPr>
              <w:t>Labormantel tragen</w:t>
            </w:r>
          </w:p>
        </w:tc>
      </w:tr>
      <w:tr w:rsidR="00F14C83" w:rsidRPr="00B1541B" w:rsidTr="00204EA4">
        <w:tc>
          <w:tcPr>
            <w:tcW w:w="9547" w:type="dxa"/>
            <w:gridSpan w:val="4"/>
            <w:shd w:val="clear" w:color="auto" w:fill="0070C0"/>
          </w:tcPr>
          <w:p w:rsidR="00F14C83" w:rsidRPr="00B1541B" w:rsidRDefault="00F14C83" w:rsidP="00B1541B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1541B">
              <w:rPr>
                <w:rFonts w:ascii="Arial" w:hAnsi="Arial" w:cs="Arial"/>
                <w:color w:val="FFFF00"/>
                <w:sz w:val="28"/>
                <w:szCs w:val="28"/>
              </w:rPr>
              <w:t>VERHALTEN BEI STÖRUNGEN</w:t>
            </w:r>
          </w:p>
        </w:tc>
      </w:tr>
      <w:tr w:rsidR="00F14C83" w:rsidRPr="00B1541B" w:rsidTr="00204EA4">
        <w:tc>
          <w:tcPr>
            <w:tcW w:w="1459" w:type="dxa"/>
          </w:tcPr>
          <w:p w:rsidR="00F14C83" w:rsidRPr="00B1541B" w:rsidRDefault="00F14C83" w:rsidP="00B1541B">
            <w:pPr>
              <w:pStyle w:val="ListParagraph"/>
              <w:spacing w:after="0" w:line="240" w:lineRule="auto"/>
              <w:ind w:right="522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pict>
                <v:shape id="Grafik 27" o:spid="_x0000_s1030" type="#_x0000_t75" alt="B02.bmp" style="position:absolute;left:0;text-align:left;margin-left:18.1pt;margin-top:33.75pt;width:31.9pt;height:32.65pt;z-index:251657216;visibility:visible;mso-position-horizontal-relative:text;mso-position-vertical-relative:text" wrapcoords="-502 0 -502 21109 21600 21109 21600 0 -502 0">
                  <v:imagedata r:id="rId11" o:title=""/>
                  <w10:wrap type="through"/>
                </v:shape>
              </w:pict>
            </w:r>
          </w:p>
        </w:tc>
        <w:tc>
          <w:tcPr>
            <w:tcW w:w="8088" w:type="dxa"/>
            <w:gridSpan w:val="3"/>
          </w:tcPr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line="276" w:lineRule="auto"/>
              <w:ind w:left="74" w:hanging="177"/>
              <w:rPr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>Bei Störungen oder ungewöhnlichen Betriebszuständen dürfen die Autoklaven nicht weiter betrieben werden.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>Der Vorgesetzte ist zu informieren.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>Im Brandfall das Feuer mit Kohlendioxid-Löscher bekämpfen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>Für Belüftung sorgen, SAUERSTOFFMANGEL durch Kohlendioxid</w:t>
            </w:r>
          </w:p>
        </w:tc>
      </w:tr>
      <w:tr w:rsidR="00F14C83" w:rsidRPr="00B1541B" w:rsidTr="00204EA4">
        <w:tc>
          <w:tcPr>
            <w:tcW w:w="9547" w:type="dxa"/>
            <w:gridSpan w:val="4"/>
            <w:shd w:val="clear" w:color="auto" w:fill="0070C0"/>
          </w:tcPr>
          <w:p w:rsidR="00F14C83" w:rsidRPr="00B1541B" w:rsidRDefault="00F14C83" w:rsidP="00B1541B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1541B">
              <w:rPr>
                <w:rFonts w:ascii="Arial" w:hAnsi="Arial" w:cs="Arial"/>
                <w:color w:val="FFFF00"/>
                <w:sz w:val="28"/>
                <w:szCs w:val="28"/>
              </w:rPr>
              <w:t>ERSTE HILFE</w:t>
            </w:r>
          </w:p>
        </w:tc>
      </w:tr>
      <w:tr w:rsidR="00F14C83" w:rsidRPr="00B1541B" w:rsidTr="00204EA4">
        <w:tc>
          <w:tcPr>
            <w:tcW w:w="1459" w:type="dxa"/>
          </w:tcPr>
          <w:p w:rsidR="00F14C83" w:rsidRPr="00B1541B" w:rsidRDefault="00F14C83" w:rsidP="00B1541B">
            <w:pPr>
              <w:spacing w:after="0" w:line="240" w:lineRule="auto"/>
              <w:ind w:right="614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Bild 14" o:spid="_x0000_s1031" type="#_x0000_t75" alt="https://encrypted-tbn2.gstatic.com/images?q=tbn:ANd9GcQNVczHfcrKDNYhIIc2kyWBkdgNg2cGEjNM06hjUln5JbFDsLH-59ml1Z4t" style="position:absolute;margin-left:16.3pt;margin-top:12.95pt;width:36.35pt;height:34.85pt;z-index:-251661312;visibility:visible;mso-position-horizontal-relative:text;mso-position-vertical-relative:text" wrapcoords="-450 0 -450 21130 21600 21130 21600 0 -450 0">
                  <v:imagedata r:id="rId12" o:title=""/>
                  <w10:wrap type="tight"/>
                </v:shape>
              </w:pict>
            </w:r>
          </w:p>
        </w:tc>
        <w:tc>
          <w:tcPr>
            <w:tcW w:w="8088" w:type="dxa"/>
            <w:gridSpan w:val="3"/>
          </w:tcPr>
          <w:p w:rsidR="00F14C83" w:rsidRPr="00B1541B" w:rsidRDefault="00F14C83" w:rsidP="00B1541B">
            <w:pPr>
              <w:autoSpaceDE w:val="0"/>
              <w:autoSpaceDN w:val="0"/>
              <w:adjustRightInd w:val="0"/>
              <w:spacing w:before="120" w:after="0"/>
              <w:ind w:left="-68"/>
              <w:rPr>
                <w:rFonts w:ascii="Arial" w:hAnsi="Arial" w:cs="Arial"/>
                <w:b/>
                <w:bCs/>
                <w:color w:val="0000FF"/>
              </w:rPr>
            </w:pPr>
            <w:r w:rsidRPr="00B1541B">
              <w:rPr>
                <w:rFonts w:ascii="Arial" w:hAnsi="Arial" w:cs="Arial"/>
                <w:b/>
                <w:bCs/>
                <w:color w:val="0000FF"/>
              </w:rPr>
              <w:t>Durchführung von Sofortmaßnahmen am Unfallort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B1541B">
              <w:rPr>
                <w:b/>
                <w:bCs/>
                <w:sz w:val="20"/>
                <w:szCs w:val="20"/>
              </w:rPr>
              <w:t>Ruhe bewahren</w:t>
            </w:r>
            <w:r w:rsidRPr="00B1541B">
              <w:rPr>
                <w:sz w:val="20"/>
                <w:szCs w:val="20"/>
              </w:rPr>
              <w:t xml:space="preserve"> 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>Selbstschutz beachten; Verletzte bergen; Anlage abschalten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>Ersthelfer und ggf. Notarzt verständigen NOTRUF: 144, interner Notruf: 1140</w:t>
            </w:r>
            <w:bookmarkStart w:id="0" w:name="_GoBack"/>
            <w:bookmarkEnd w:id="0"/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 xml:space="preserve">Erste Hilfe leisten 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right="2128" w:hanging="176"/>
            </w:pPr>
            <w:r w:rsidRPr="00B1541B">
              <w:rPr>
                <w:sz w:val="20"/>
                <w:szCs w:val="20"/>
              </w:rPr>
              <w:t>Die Unfallstelle sichern; der nächste Vorgesetzte ist zu informieren.</w:t>
            </w:r>
          </w:p>
        </w:tc>
      </w:tr>
      <w:tr w:rsidR="00F14C83" w:rsidRPr="00B1541B" w:rsidTr="00204EA4">
        <w:tc>
          <w:tcPr>
            <w:tcW w:w="9547" w:type="dxa"/>
            <w:gridSpan w:val="4"/>
            <w:shd w:val="clear" w:color="auto" w:fill="0070C0"/>
          </w:tcPr>
          <w:p w:rsidR="00F14C83" w:rsidRPr="00B1541B" w:rsidRDefault="00F14C83" w:rsidP="00B1541B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1541B">
              <w:rPr>
                <w:rFonts w:ascii="Arial" w:hAnsi="Arial" w:cs="Arial"/>
                <w:color w:val="FFFF00"/>
                <w:sz w:val="28"/>
                <w:szCs w:val="28"/>
              </w:rPr>
              <w:t>REINIGUNG, INSTANDSETZUNG, ENTSORGUNG</w:t>
            </w:r>
          </w:p>
        </w:tc>
      </w:tr>
      <w:tr w:rsidR="00F14C83" w:rsidRPr="00B1541B" w:rsidTr="00204EA4">
        <w:tc>
          <w:tcPr>
            <w:tcW w:w="1459" w:type="dxa"/>
          </w:tcPr>
          <w:p w:rsidR="00F14C83" w:rsidRPr="00B1541B" w:rsidRDefault="00F14C83" w:rsidP="00B1541B">
            <w:pPr>
              <w:pStyle w:val="ListParagraph"/>
              <w:spacing w:after="0" w:line="240" w:lineRule="auto"/>
              <w:ind w:right="472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F14C83" w:rsidRPr="00B1541B" w:rsidRDefault="00F14C83" w:rsidP="00B1541B">
            <w:pPr>
              <w:autoSpaceDE w:val="0"/>
              <w:autoSpaceDN w:val="0"/>
              <w:adjustRightInd w:val="0"/>
              <w:spacing w:before="120" w:after="0"/>
              <w:ind w:left="-68"/>
              <w:rPr>
                <w:rFonts w:ascii="Arial" w:hAnsi="Arial" w:cs="Arial"/>
                <w:b/>
                <w:bCs/>
                <w:color w:val="0000FF"/>
              </w:rPr>
            </w:pPr>
            <w:r w:rsidRPr="00B1541B">
              <w:rPr>
                <w:rFonts w:ascii="Arial" w:hAnsi="Arial" w:cs="Arial"/>
                <w:b/>
                <w:bCs/>
                <w:color w:val="0000FF"/>
              </w:rPr>
              <w:t>Wartung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>Reparaturen dürfen nur von hiermit beauftragten, fachkundigen Personen durchgeführt werden.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>Für die Instandhaltung dürfen nur geeignete Ersatzteile verwendet werden.</w:t>
            </w:r>
          </w:p>
          <w:p w:rsidR="00F14C83" w:rsidRPr="00B1541B" w:rsidRDefault="00F14C83" w:rsidP="00B1541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rFonts w:ascii="Arial Narrow" w:hAnsi="Arial Narrow" w:cs="Arial Narrow"/>
                <w:sz w:val="20"/>
                <w:szCs w:val="20"/>
              </w:rPr>
            </w:pPr>
            <w:r w:rsidRPr="00B1541B">
              <w:rPr>
                <w:sz w:val="20"/>
                <w:szCs w:val="20"/>
              </w:rPr>
              <w:t>Wartungsplan des Herstellers beachten</w:t>
            </w:r>
          </w:p>
        </w:tc>
      </w:tr>
      <w:tr w:rsidR="00F14C83" w:rsidRPr="00B1541B" w:rsidTr="00204EA4">
        <w:tc>
          <w:tcPr>
            <w:tcW w:w="9547" w:type="dxa"/>
            <w:gridSpan w:val="4"/>
            <w:shd w:val="clear" w:color="auto" w:fill="0070C0"/>
          </w:tcPr>
          <w:p w:rsidR="00F14C83" w:rsidRPr="00B1541B" w:rsidRDefault="00F14C83" w:rsidP="00B1541B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1541B">
              <w:rPr>
                <w:rFonts w:ascii="Arial" w:hAnsi="Arial" w:cs="Arial"/>
                <w:color w:val="FFFF00"/>
                <w:sz w:val="28"/>
                <w:szCs w:val="28"/>
              </w:rPr>
              <w:t>VERANTWORTLICHER</w:t>
            </w:r>
          </w:p>
        </w:tc>
      </w:tr>
      <w:tr w:rsidR="00F14C83" w:rsidRPr="00B1541B" w:rsidTr="00204EA4">
        <w:tc>
          <w:tcPr>
            <w:tcW w:w="1459" w:type="dxa"/>
            <w:tcBorders>
              <w:bottom w:val="single" w:sz="48" w:space="0" w:color="0070C0"/>
            </w:tcBorders>
          </w:tcPr>
          <w:p w:rsidR="00F14C83" w:rsidRPr="00B1541B" w:rsidRDefault="00F14C83" w:rsidP="00B1541B">
            <w:pPr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ascii="Arial" w:hAnsi="Arial" w:cs="Arial"/>
              </w:rPr>
            </w:pPr>
          </w:p>
        </w:tc>
        <w:tc>
          <w:tcPr>
            <w:tcW w:w="8088" w:type="dxa"/>
            <w:gridSpan w:val="3"/>
            <w:tcBorders>
              <w:bottom w:val="single" w:sz="48" w:space="0" w:color="0070C0"/>
            </w:tcBorders>
          </w:tcPr>
          <w:p w:rsidR="00F14C83" w:rsidRPr="00B1541B" w:rsidRDefault="00F14C83" w:rsidP="00B1541B">
            <w:pPr>
              <w:pStyle w:val="Tabelle"/>
              <w:numPr>
                <w:ilvl w:val="0"/>
                <w:numId w:val="0"/>
              </w:numPr>
              <w:spacing w:line="240" w:lineRule="auto"/>
              <w:ind w:left="74"/>
              <w:rPr>
                <w:sz w:val="20"/>
                <w:szCs w:val="20"/>
              </w:rPr>
            </w:pPr>
          </w:p>
          <w:p w:rsidR="00F14C83" w:rsidRPr="00B1541B" w:rsidRDefault="00F14C83" w:rsidP="00B1541B">
            <w:pPr>
              <w:pStyle w:val="Tabelle"/>
              <w:numPr>
                <w:ilvl w:val="0"/>
                <w:numId w:val="0"/>
              </w:numPr>
              <w:spacing w:line="240" w:lineRule="auto"/>
              <w:ind w:left="74"/>
              <w:rPr>
                <w:sz w:val="20"/>
                <w:szCs w:val="20"/>
              </w:rPr>
            </w:pPr>
          </w:p>
        </w:tc>
      </w:tr>
    </w:tbl>
    <w:p w:rsidR="00F14C83" w:rsidRPr="00CE2604" w:rsidRDefault="00F14C83" w:rsidP="00CE2604">
      <w:pPr>
        <w:jc w:val="right"/>
        <w:rPr>
          <w:rFonts w:ascii="Arial Narrow" w:hAnsi="Arial Narrow" w:cs="Arial Narrow"/>
          <w:sz w:val="16"/>
          <w:szCs w:val="16"/>
        </w:rPr>
      </w:pPr>
      <w:bookmarkStart w:id="1" w:name="_PictureBullets"/>
      <w:r w:rsidRPr="00E72E5F">
        <w:rPr>
          <w:rFonts w:ascii="Times New Roman" w:hAnsi="Times New Roman" w:cs="Times New Roman"/>
          <w:vanish/>
          <w:sz w:val="24"/>
          <w:szCs w:val="24"/>
        </w:rPr>
        <w:pict>
          <v:shape id="_x0000_i1026" type="#_x0000_t75" alt="W20.BMP" style="width:18.75pt;height:17.25pt;visibility:visible" o:bullet="t">
            <v:imagedata r:id="rId7" o:title=""/>
          </v:shape>
        </w:pict>
      </w:r>
      <w:bookmarkEnd w:id="1"/>
    </w:p>
    <w:sectPr w:rsidR="00F14C83" w:rsidRPr="00CE2604" w:rsidSect="00036402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2A4"/>
    <w:multiLevelType w:val="hybridMultilevel"/>
    <w:tmpl w:val="8312E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15782"/>
    <w:multiLevelType w:val="hybridMultilevel"/>
    <w:tmpl w:val="B1EAEDEA"/>
    <w:lvl w:ilvl="0" w:tplc="0C070001">
      <w:start w:val="1"/>
      <w:numFmt w:val="bullet"/>
      <w:lvlText w:val=""/>
      <w:lvlJc w:val="left"/>
      <w:pPr>
        <w:ind w:left="2112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4272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712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6432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872" w:hanging="360"/>
      </w:pPr>
      <w:rPr>
        <w:rFonts w:ascii="Wingdings" w:hAnsi="Wingdings" w:cs="Wingdings" w:hint="default"/>
      </w:rPr>
    </w:lvl>
  </w:abstractNum>
  <w:abstractNum w:abstractNumId="2">
    <w:nsid w:val="18842AC6"/>
    <w:multiLevelType w:val="singleLevel"/>
    <w:tmpl w:val="B220142C"/>
    <w:lvl w:ilvl="0">
      <w:start w:val="1"/>
      <w:numFmt w:val="bullet"/>
      <w:pStyle w:val="Tabelle"/>
      <w:lvlText w:val=""/>
      <w:lvlJc w:val="left"/>
      <w:pPr>
        <w:tabs>
          <w:tab w:val="num" w:pos="502"/>
        </w:tabs>
        <w:ind w:left="284" w:hanging="142"/>
      </w:pPr>
      <w:rPr>
        <w:rFonts w:ascii="Symbol" w:hAnsi="Symbol" w:cs="Symbol" w:hint="default"/>
        <w:color w:val="0000FF"/>
      </w:rPr>
    </w:lvl>
  </w:abstractNum>
  <w:abstractNum w:abstractNumId="3">
    <w:nsid w:val="19B15057"/>
    <w:multiLevelType w:val="hybridMultilevel"/>
    <w:tmpl w:val="B97C7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CF14DC"/>
    <w:multiLevelType w:val="hybridMultilevel"/>
    <w:tmpl w:val="D2AEEFDE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5">
    <w:nsid w:val="4A224465"/>
    <w:multiLevelType w:val="hybridMultilevel"/>
    <w:tmpl w:val="3DF8C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CF33C3"/>
    <w:multiLevelType w:val="hybridMultilevel"/>
    <w:tmpl w:val="DBF26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7050BE"/>
    <w:multiLevelType w:val="hybridMultilevel"/>
    <w:tmpl w:val="9EFA8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0373DF"/>
    <w:multiLevelType w:val="hybridMultilevel"/>
    <w:tmpl w:val="21E474F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9">
    <w:nsid w:val="589B690F"/>
    <w:multiLevelType w:val="hybridMultilevel"/>
    <w:tmpl w:val="F0BE72A2"/>
    <w:lvl w:ilvl="0" w:tplc="3F32C980">
      <w:numFmt w:val="bullet"/>
      <w:lvlText w:val="•"/>
      <w:lvlJc w:val="left"/>
      <w:pPr>
        <w:ind w:left="1752" w:hanging="360"/>
      </w:pPr>
      <w:rPr>
        <w:rFonts w:ascii="Arial" w:eastAsia="Times New Roman" w:hAnsi="Arial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192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3912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52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6072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12" w:hanging="360"/>
      </w:pPr>
      <w:rPr>
        <w:rFonts w:ascii="Wingdings" w:hAnsi="Wingdings" w:cs="Wingdings" w:hint="default"/>
      </w:rPr>
    </w:lvl>
  </w:abstractNum>
  <w:abstractNum w:abstractNumId="10">
    <w:nsid w:val="64124384"/>
    <w:multiLevelType w:val="hybridMultilevel"/>
    <w:tmpl w:val="E834B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981DB5"/>
    <w:multiLevelType w:val="hybridMultilevel"/>
    <w:tmpl w:val="D9C84F76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2">
    <w:nsid w:val="7F5C3331"/>
    <w:multiLevelType w:val="hybridMultilevel"/>
    <w:tmpl w:val="4D34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E59"/>
    <w:rsid w:val="0003355D"/>
    <w:rsid w:val="00036402"/>
    <w:rsid w:val="00037B14"/>
    <w:rsid w:val="000502A1"/>
    <w:rsid w:val="00071AD3"/>
    <w:rsid w:val="0009548F"/>
    <w:rsid w:val="000F3CE2"/>
    <w:rsid w:val="0013144C"/>
    <w:rsid w:val="00134332"/>
    <w:rsid w:val="001D194E"/>
    <w:rsid w:val="001F2AAF"/>
    <w:rsid w:val="00204EA4"/>
    <w:rsid w:val="002215C5"/>
    <w:rsid w:val="0028016E"/>
    <w:rsid w:val="00292D6E"/>
    <w:rsid w:val="002B0D3E"/>
    <w:rsid w:val="002B481C"/>
    <w:rsid w:val="00315D65"/>
    <w:rsid w:val="00334AA5"/>
    <w:rsid w:val="00357A13"/>
    <w:rsid w:val="00377D93"/>
    <w:rsid w:val="00397CA4"/>
    <w:rsid w:val="0040687D"/>
    <w:rsid w:val="00415186"/>
    <w:rsid w:val="0049564F"/>
    <w:rsid w:val="00525386"/>
    <w:rsid w:val="00530C46"/>
    <w:rsid w:val="00595723"/>
    <w:rsid w:val="005A1AEF"/>
    <w:rsid w:val="005A4CC0"/>
    <w:rsid w:val="005D2AC7"/>
    <w:rsid w:val="005D3520"/>
    <w:rsid w:val="00643854"/>
    <w:rsid w:val="006456B3"/>
    <w:rsid w:val="006C4866"/>
    <w:rsid w:val="006D1F3E"/>
    <w:rsid w:val="00702F55"/>
    <w:rsid w:val="00704DE4"/>
    <w:rsid w:val="00764FD7"/>
    <w:rsid w:val="00784C61"/>
    <w:rsid w:val="00792DF5"/>
    <w:rsid w:val="007F7B65"/>
    <w:rsid w:val="008241EE"/>
    <w:rsid w:val="00914114"/>
    <w:rsid w:val="009A7C2A"/>
    <w:rsid w:val="009B2F08"/>
    <w:rsid w:val="009C1064"/>
    <w:rsid w:val="009D7533"/>
    <w:rsid w:val="00A0067F"/>
    <w:rsid w:val="00A14C5E"/>
    <w:rsid w:val="00A8545B"/>
    <w:rsid w:val="00AF1E32"/>
    <w:rsid w:val="00AF6D35"/>
    <w:rsid w:val="00B1541B"/>
    <w:rsid w:val="00B33AD2"/>
    <w:rsid w:val="00B5369F"/>
    <w:rsid w:val="00BA383F"/>
    <w:rsid w:val="00BD284E"/>
    <w:rsid w:val="00BF7282"/>
    <w:rsid w:val="00C878D2"/>
    <w:rsid w:val="00CD23E7"/>
    <w:rsid w:val="00CE2604"/>
    <w:rsid w:val="00D004F8"/>
    <w:rsid w:val="00D20B28"/>
    <w:rsid w:val="00D65471"/>
    <w:rsid w:val="00DC605B"/>
    <w:rsid w:val="00DE2E59"/>
    <w:rsid w:val="00E31DB3"/>
    <w:rsid w:val="00E72E5F"/>
    <w:rsid w:val="00E878C9"/>
    <w:rsid w:val="00EB2739"/>
    <w:rsid w:val="00EC1B96"/>
    <w:rsid w:val="00F05229"/>
    <w:rsid w:val="00F14C83"/>
    <w:rsid w:val="00F402BF"/>
    <w:rsid w:val="00F67E0D"/>
    <w:rsid w:val="00F8459D"/>
    <w:rsid w:val="00FB3723"/>
    <w:rsid w:val="00FC356B"/>
    <w:rsid w:val="00FE6480"/>
    <w:rsid w:val="00F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A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2E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383F"/>
    <w:pPr>
      <w:ind w:left="720"/>
    </w:pPr>
  </w:style>
  <w:style w:type="paragraph" w:customStyle="1" w:styleId="AAbsatz">
    <w:name w:val="^A Absatz"/>
    <w:basedOn w:val="Normal"/>
    <w:uiPriority w:val="99"/>
    <w:rsid w:val="00792DF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right" w:pos="8400"/>
      </w:tabs>
      <w:spacing w:before="160" w:after="0" w:line="320" w:lineRule="atLeast"/>
      <w:jc w:val="both"/>
    </w:pPr>
    <w:rPr>
      <w:rFonts w:cs="Times New Roman"/>
      <w:lang w:val="de-DE" w:eastAsia="de-DE"/>
    </w:rPr>
  </w:style>
  <w:style w:type="paragraph" w:customStyle="1" w:styleId="Tabelle">
    <w:name w:val="Tabelle"/>
    <w:basedOn w:val="Normal"/>
    <w:uiPriority w:val="99"/>
    <w:rsid w:val="00792DF5"/>
    <w:pPr>
      <w:numPr>
        <w:numId w:val="11"/>
      </w:numPr>
      <w:spacing w:before="120" w:after="0" w:line="320" w:lineRule="atLeast"/>
      <w:ind w:right="57"/>
      <w:jc w:val="both"/>
    </w:pPr>
    <w:rPr>
      <w:rFonts w:ascii="Arial" w:hAnsi="Arial" w:cs="Arial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236</Words>
  <Characters>1492</Characters>
  <Application>Microsoft Office Outlook</Application>
  <DocSecurity>0</DocSecurity>
  <Lines>0</Lines>
  <Paragraphs>0</Paragraphs>
  <ScaleCrop>false</ScaleCrop>
  <Company>Universität für Bodenkultur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tuerk</cp:lastModifiedBy>
  <cp:revision>3</cp:revision>
  <cp:lastPrinted>2013-10-21T15:19:00Z</cp:lastPrinted>
  <dcterms:created xsi:type="dcterms:W3CDTF">2014-05-03T17:47:00Z</dcterms:created>
  <dcterms:modified xsi:type="dcterms:W3CDTF">2014-06-05T11:58:00Z</dcterms:modified>
</cp:coreProperties>
</file>