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551F" w:rsidRPr="001703F0" w:rsidRDefault="0040551F" w:rsidP="001703F0">
      <w:pPr>
        <w:spacing w:before="60" w:after="60" w:line="240" w:lineRule="auto"/>
        <w:jc w:val="center"/>
        <w:rPr>
          <w:rFonts w:asciiTheme="minorHAnsi" w:hAnsiTheme="minorHAnsi" w:cstheme="minorHAnsi"/>
          <w:b/>
          <w:u w:val="single"/>
        </w:rPr>
      </w:pPr>
      <w:bookmarkStart w:id="0" w:name="_GoBack"/>
      <w:bookmarkEnd w:id="0"/>
      <w:r w:rsidRPr="001703F0">
        <w:rPr>
          <w:rFonts w:asciiTheme="minorHAnsi" w:hAnsiTheme="minorHAnsi" w:cstheme="minorHAnsi"/>
          <w:b/>
          <w:u w:val="single"/>
        </w:rPr>
        <w:t>CALL FOR CONCEPT NOTES</w:t>
      </w:r>
    </w:p>
    <w:p w:rsidR="0040551F" w:rsidRPr="001703F0" w:rsidRDefault="0040551F" w:rsidP="001703F0">
      <w:pPr>
        <w:spacing w:before="60" w:after="60" w:line="240" w:lineRule="auto"/>
        <w:rPr>
          <w:rFonts w:asciiTheme="minorHAnsi" w:hAnsiTheme="minorHAnsi" w:cstheme="minorHAnsi"/>
        </w:rPr>
      </w:pPr>
      <w:r w:rsidRPr="001703F0">
        <w:rPr>
          <w:rFonts w:asciiTheme="minorHAnsi" w:hAnsiTheme="minorHAnsi" w:cstheme="minorHAnsi"/>
          <w:b/>
        </w:rPr>
        <w:t>Program</w:t>
      </w:r>
      <w:r w:rsidR="008E5B9D" w:rsidRPr="001703F0">
        <w:rPr>
          <w:rFonts w:asciiTheme="minorHAnsi" w:hAnsiTheme="minorHAnsi" w:cstheme="minorHAnsi"/>
          <w:b/>
        </w:rPr>
        <w:t>me</w:t>
      </w:r>
      <w:r w:rsidRPr="001703F0">
        <w:rPr>
          <w:rFonts w:asciiTheme="minorHAnsi" w:hAnsiTheme="minorHAnsi" w:cstheme="minorHAnsi"/>
          <w:b/>
        </w:rPr>
        <w:t>:</w:t>
      </w:r>
      <w:r w:rsidRPr="001703F0">
        <w:rPr>
          <w:rFonts w:asciiTheme="minorHAnsi" w:hAnsiTheme="minorHAnsi" w:cstheme="minorHAnsi"/>
        </w:rPr>
        <w:t xml:space="preserve"> African Community Access Programme (AFCAP)</w:t>
      </w:r>
    </w:p>
    <w:p w:rsidR="0040551F" w:rsidRPr="001703F0" w:rsidRDefault="0040551F" w:rsidP="001703F0">
      <w:pPr>
        <w:spacing w:before="60" w:after="60" w:line="240" w:lineRule="auto"/>
        <w:rPr>
          <w:rFonts w:asciiTheme="minorHAnsi" w:hAnsiTheme="minorHAnsi" w:cstheme="minorHAnsi"/>
          <w:b/>
        </w:rPr>
      </w:pPr>
      <w:r w:rsidRPr="001703F0">
        <w:rPr>
          <w:rFonts w:asciiTheme="minorHAnsi" w:hAnsiTheme="minorHAnsi" w:cstheme="minorHAnsi"/>
          <w:b/>
        </w:rPr>
        <w:t xml:space="preserve">Funding: </w:t>
      </w:r>
      <w:r w:rsidRPr="001703F0">
        <w:rPr>
          <w:rFonts w:asciiTheme="minorHAnsi" w:hAnsiTheme="minorHAnsi" w:cstheme="minorHAnsi"/>
        </w:rPr>
        <w:t>UK Department for International Development (DFID)</w:t>
      </w:r>
    </w:p>
    <w:p w:rsidR="0040551F" w:rsidRPr="001703F0" w:rsidRDefault="0040551F" w:rsidP="001703F0">
      <w:pPr>
        <w:spacing w:before="60" w:after="60" w:line="240" w:lineRule="auto"/>
        <w:rPr>
          <w:rFonts w:asciiTheme="minorHAnsi" w:hAnsiTheme="minorHAnsi" w:cstheme="minorHAnsi"/>
          <w:b/>
        </w:rPr>
      </w:pPr>
      <w:r w:rsidRPr="001703F0">
        <w:rPr>
          <w:rFonts w:asciiTheme="minorHAnsi" w:hAnsiTheme="minorHAnsi" w:cstheme="minorHAnsi"/>
          <w:b/>
        </w:rPr>
        <w:t xml:space="preserve">Programme Manager: </w:t>
      </w:r>
      <w:r w:rsidRPr="001703F0">
        <w:rPr>
          <w:rFonts w:asciiTheme="minorHAnsi" w:hAnsiTheme="minorHAnsi" w:cstheme="minorHAnsi"/>
        </w:rPr>
        <w:t>Crown Agents</w:t>
      </w:r>
    </w:p>
    <w:p w:rsidR="0040551F" w:rsidRPr="001703F0" w:rsidRDefault="0040551F" w:rsidP="001703F0">
      <w:pPr>
        <w:spacing w:before="60" w:after="60" w:line="240" w:lineRule="auto"/>
        <w:jc w:val="both"/>
        <w:rPr>
          <w:rFonts w:asciiTheme="minorHAnsi" w:hAnsiTheme="minorHAnsi" w:cstheme="minorHAnsi"/>
          <w:b/>
        </w:rPr>
      </w:pPr>
      <w:r w:rsidRPr="001703F0">
        <w:rPr>
          <w:rFonts w:asciiTheme="minorHAnsi" w:hAnsiTheme="minorHAnsi" w:cstheme="minorHAnsi"/>
          <w:b/>
        </w:rPr>
        <w:t>Call for</w:t>
      </w:r>
      <w:r w:rsidR="00BB6ED6" w:rsidRPr="001703F0">
        <w:rPr>
          <w:rFonts w:asciiTheme="minorHAnsi" w:hAnsiTheme="minorHAnsi" w:cstheme="minorHAnsi"/>
          <w:b/>
        </w:rPr>
        <w:t xml:space="preserve"> Concept Notes</w:t>
      </w:r>
      <w:r w:rsidRPr="001703F0">
        <w:rPr>
          <w:rFonts w:asciiTheme="minorHAnsi" w:hAnsiTheme="minorHAnsi" w:cstheme="minorHAnsi"/>
          <w:b/>
        </w:rPr>
        <w:t>:</w:t>
      </w:r>
    </w:p>
    <w:p w:rsidR="00BB6ED6" w:rsidRPr="001703F0" w:rsidRDefault="0040551F" w:rsidP="003F7312">
      <w:pPr>
        <w:spacing w:before="60" w:after="60" w:line="240" w:lineRule="auto"/>
        <w:jc w:val="both"/>
        <w:rPr>
          <w:rFonts w:asciiTheme="minorHAnsi" w:hAnsiTheme="minorHAnsi" w:cstheme="minorHAnsi"/>
        </w:rPr>
      </w:pPr>
      <w:r w:rsidRPr="001703F0">
        <w:rPr>
          <w:rFonts w:asciiTheme="minorHAnsi" w:hAnsiTheme="minorHAnsi" w:cstheme="minorHAnsi"/>
        </w:rPr>
        <w:t xml:space="preserve">AFCAP plans to commission </w:t>
      </w:r>
      <w:r w:rsidR="003D59AD" w:rsidRPr="001703F0">
        <w:rPr>
          <w:rFonts w:asciiTheme="minorHAnsi" w:hAnsiTheme="minorHAnsi" w:cstheme="minorHAnsi"/>
        </w:rPr>
        <w:t xml:space="preserve">a small </w:t>
      </w:r>
      <w:r w:rsidR="008E5B9D" w:rsidRPr="001703F0">
        <w:rPr>
          <w:rFonts w:asciiTheme="minorHAnsi" w:hAnsiTheme="minorHAnsi" w:cstheme="minorHAnsi"/>
        </w:rPr>
        <w:t xml:space="preserve">number of </w:t>
      </w:r>
      <w:r w:rsidR="00BB6ED6" w:rsidRPr="001703F0">
        <w:rPr>
          <w:rFonts w:asciiTheme="minorHAnsi" w:hAnsiTheme="minorHAnsi" w:cstheme="minorHAnsi"/>
        </w:rPr>
        <w:t>research</w:t>
      </w:r>
      <w:r w:rsidR="00221494" w:rsidRPr="001703F0">
        <w:rPr>
          <w:rFonts w:asciiTheme="minorHAnsi" w:hAnsiTheme="minorHAnsi" w:cstheme="minorHAnsi"/>
        </w:rPr>
        <w:t xml:space="preserve"> papers</w:t>
      </w:r>
      <w:r w:rsidR="008E5B9D" w:rsidRPr="001703F0">
        <w:rPr>
          <w:rFonts w:asciiTheme="minorHAnsi" w:hAnsiTheme="minorHAnsi" w:cstheme="minorHAnsi"/>
        </w:rPr>
        <w:t xml:space="preserve"> </w:t>
      </w:r>
      <w:r w:rsidR="005A04A0" w:rsidRPr="001703F0">
        <w:rPr>
          <w:rFonts w:asciiTheme="minorHAnsi" w:hAnsiTheme="minorHAnsi" w:cstheme="minorHAnsi"/>
        </w:rPr>
        <w:t>pertaining to</w:t>
      </w:r>
      <w:r w:rsidR="003D59AD" w:rsidRPr="001703F0">
        <w:rPr>
          <w:rFonts w:asciiTheme="minorHAnsi" w:hAnsiTheme="minorHAnsi" w:cstheme="minorHAnsi"/>
        </w:rPr>
        <w:t xml:space="preserve"> significant</w:t>
      </w:r>
      <w:r w:rsidR="008E5B9D" w:rsidRPr="001703F0">
        <w:rPr>
          <w:rFonts w:asciiTheme="minorHAnsi" w:hAnsiTheme="minorHAnsi" w:cstheme="minorHAnsi"/>
        </w:rPr>
        <w:t xml:space="preserve"> knowledge </w:t>
      </w:r>
      <w:r w:rsidR="003D59AD" w:rsidRPr="001703F0">
        <w:rPr>
          <w:rFonts w:asciiTheme="minorHAnsi" w:hAnsiTheme="minorHAnsi" w:cstheme="minorHAnsi"/>
        </w:rPr>
        <w:t xml:space="preserve">gaps </w:t>
      </w:r>
      <w:r w:rsidR="00221494" w:rsidRPr="001703F0">
        <w:rPr>
          <w:rFonts w:asciiTheme="minorHAnsi" w:hAnsiTheme="minorHAnsi" w:cstheme="minorHAnsi"/>
        </w:rPr>
        <w:t xml:space="preserve">in </w:t>
      </w:r>
      <w:r w:rsidR="005A04A0" w:rsidRPr="001703F0">
        <w:rPr>
          <w:rFonts w:asciiTheme="minorHAnsi" w:hAnsiTheme="minorHAnsi" w:cstheme="minorHAnsi"/>
        </w:rPr>
        <w:t xml:space="preserve">rural </w:t>
      </w:r>
      <w:r w:rsidR="003D59AD" w:rsidRPr="001703F0">
        <w:rPr>
          <w:rFonts w:asciiTheme="minorHAnsi" w:hAnsiTheme="minorHAnsi" w:cstheme="minorHAnsi"/>
        </w:rPr>
        <w:t>transport and, in particular,</w:t>
      </w:r>
      <w:r w:rsidR="008E5B9D" w:rsidRPr="001703F0">
        <w:rPr>
          <w:rFonts w:asciiTheme="minorHAnsi" w:hAnsiTheme="minorHAnsi" w:cstheme="minorHAnsi"/>
        </w:rPr>
        <w:t xml:space="preserve"> Transport Services</w:t>
      </w:r>
      <w:r w:rsidR="005A04A0" w:rsidRPr="001703F0">
        <w:rPr>
          <w:rFonts w:asciiTheme="minorHAnsi" w:hAnsiTheme="minorHAnsi" w:cstheme="minorHAnsi"/>
        </w:rPr>
        <w:t xml:space="preserve"> in sub-Saharan Africa</w:t>
      </w:r>
      <w:r w:rsidR="003D59AD" w:rsidRPr="001703F0">
        <w:rPr>
          <w:rFonts w:asciiTheme="minorHAnsi" w:hAnsiTheme="minorHAnsi" w:cstheme="minorHAnsi"/>
        </w:rPr>
        <w:t xml:space="preserve">. </w:t>
      </w:r>
      <w:r w:rsidR="00BB6ED6" w:rsidRPr="001703F0">
        <w:rPr>
          <w:rFonts w:asciiTheme="minorHAnsi" w:hAnsiTheme="minorHAnsi" w:cstheme="minorHAnsi"/>
        </w:rPr>
        <w:t xml:space="preserve">Therefore, it is now inviting project proposals from individuals, non-governmental organisations, firms, universities and similar organisations with experience in this area. </w:t>
      </w:r>
      <w:r w:rsidR="00D403F5">
        <w:rPr>
          <w:rFonts w:asciiTheme="minorHAnsi" w:hAnsiTheme="minorHAnsi" w:cstheme="minorHAnsi"/>
        </w:rPr>
        <w:t>Applicants</w:t>
      </w:r>
      <w:r w:rsidR="00BB6ED6" w:rsidRPr="001703F0">
        <w:rPr>
          <w:rFonts w:asciiTheme="minorHAnsi" w:hAnsiTheme="minorHAnsi" w:cstheme="minorHAnsi"/>
        </w:rPr>
        <w:t xml:space="preserve"> must use the format attached. Only one form should be used for each project concept. However, an </w:t>
      </w:r>
      <w:r w:rsidR="00D403F5">
        <w:rPr>
          <w:rFonts w:asciiTheme="minorHAnsi" w:hAnsiTheme="minorHAnsi" w:cstheme="minorHAnsi"/>
        </w:rPr>
        <w:t>Applicant</w:t>
      </w:r>
      <w:r w:rsidR="00BB6ED6" w:rsidRPr="001703F0">
        <w:rPr>
          <w:rFonts w:asciiTheme="minorHAnsi" w:hAnsiTheme="minorHAnsi" w:cstheme="minorHAnsi"/>
        </w:rPr>
        <w:t xml:space="preserve"> may submit more than one project concept for consideration</w:t>
      </w:r>
      <w:r w:rsidR="00D403F5">
        <w:rPr>
          <w:rFonts w:asciiTheme="minorHAnsi" w:hAnsiTheme="minorHAnsi" w:cstheme="minorHAnsi"/>
        </w:rPr>
        <w:t xml:space="preserve"> up to a maximum of three</w:t>
      </w:r>
      <w:r w:rsidR="00BB6ED6" w:rsidRPr="001703F0">
        <w:rPr>
          <w:rFonts w:asciiTheme="minorHAnsi" w:hAnsiTheme="minorHAnsi" w:cstheme="minorHAnsi"/>
        </w:rPr>
        <w:t>.</w:t>
      </w:r>
    </w:p>
    <w:p w:rsidR="003D59AD" w:rsidRPr="001703F0" w:rsidRDefault="003D59AD" w:rsidP="001703F0">
      <w:pPr>
        <w:spacing w:before="60" w:after="60" w:line="240" w:lineRule="auto"/>
        <w:ind w:left="1"/>
        <w:jc w:val="both"/>
        <w:rPr>
          <w:rFonts w:asciiTheme="minorHAnsi" w:hAnsiTheme="minorHAnsi" w:cstheme="minorHAnsi"/>
        </w:rPr>
      </w:pPr>
      <w:r w:rsidRPr="001703F0">
        <w:rPr>
          <w:rFonts w:asciiTheme="minorHAnsi" w:hAnsiTheme="minorHAnsi" w:cstheme="minorHAnsi"/>
        </w:rPr>
        <w:t>The studies</w:t>
      </w:r>
      <w:r w:rsidR="008E5B9D" w:rsidRPr="001703F0">
        <w:rPr>
          <w:rFonts w:asciiTheme="minorHAnsi" w:hAnsiTheme="minorHAnsi" w:cstheme="minorHAnsi"/>
        </w:rPr>
        <w:t xml:space="preserve"> </w:t>
      </w:r>
      <w:r w:rsidR="005A04A0" w:rsidRPr="001703F0">
        <w:rPr>
          <w:rFonts w:asciiTheme="minorHAnsi" w:hAnsiTheme="minorHAnsi" w:cstheme="minorHAnsi"/>
        </w:rPr>
        <w:t>may incorporate not only</w:t>
      </w:r>
      <w:r w:rsidR="008E5B9D" w:rsidRPr="001703F0">
        <w:rPr>
          <w:rFonts w:asciiTheme="minorHAnsi" w:hAnsiTheme="minorHAnsi" w:cstheme="minorHAnsi"/>
        </w:rPr>
        <w:t xml:space="preserve"> desk-based research</w:t>
      </w:r>
      <w:r w:rsidR="005A04A0" w:rsidRPr="001703F0">
        <w:rPr>
          <w:rFonts w:asciiTheme="minorHAnsi" w:hAnsiTheme="minorHAnsi" w:cstheme="minorHAnsi"/>
        </w:rPr>
        <w:t>,</w:t>
      </w:r>
      <w:r w:rsidR="00221494" w:rsidRPr="001703F0">
        <w:rPr>
          <w:rFonts w:asciiTheme="minorHAnsi" w:hAnsiTheme="minorHAnsi" w:cstheme="minorHAnsi"/>
        </w:rPr>
        <w:t xml:space="preserve"> </w:t>
      </w:r>
      <w:r w:rsidR="005139F5" w:rsidRPr="001703F0">
        <w:rPr>
          <w:rFonts w:asciiTheme="minorHAnsi" w:hAnsiTheme="minorHAnsi" w:cstheme="minorHAnsi"/>
        </w:rPr>
        <w:t xml:space="preserve">reviewing and reflecting on findings from </w:t>
      </w:r>
      <w:r w:rsidR="00D12D8E" w:rsidRPr="001703F0">
        <w:rPr>
          <w:rFonts w:asciiTheme="minorHAnsi" w:hAnsiTheme="minorHAnsi" w:cstheme="minorHAnsi"/>
        </w:rPr>
        <w:t xml:space="preserve">published and grey literature, but also </w:t>
      </w:r>
      <w:r w:rsidR="005A04A0" w:rsidRPr="001703F0">
        <w:rPr>
          <w:rFonts w:asciiTheme="minorHAnsi" w:hAnsiTheme="minorHAnsi" w:cstheme="minorHAnsi"/>
        </w:rPr>
        <w:t>a small</w:t>
      </w:r>
      <w:r w:rsidR="008E5B9D" w:rsidRPr="001703F0">
        <w:rPr>
          <w:rFonts w:asciiTheme="minorHAnsi" w:hAnsiTheme="minorHAnsi" w:cstheme="minorHAnsi"/>
        </w:rPr>
        <w:t xml:space="preserve"> component of field research. </w:t>
      </w:r>
      <w:r w:rsidR="00753014">
        <w:rPr>
          <w:rFonts w:asciiTheme="minorHAnsi" w:hAnsiTheme="minorHAnsi" w:cstheme="minorHAnsi"/>
        </w:rPr>
        <w:t>T</w:t>
      </w:r>
      <w:r w:rsidRPr="001703F0">
        <w:rPr>
          <w:rFonts w:asciiTheme="minorHAnsi" w:hAnsiTheme="minorHAnsi" w:cstheme="minorHAnsi"/>
        </w:rPr>
        <w:t xml:space="preserve">opics on which </w:t>
      </w:r>
      <w:r w:rsidR="00C74054" w:rsidRPr="001703F0">
        <w:rPr>
          <w:rFonts w:asciiTheme="minorHAnsi" w:hAnsiTheme="minorHAnsi" w:cstheme="minorHAnsi"/>
        </w:rPr>
        <w:t xml:space="preserve">individual </w:t>
      </w:r>
      <w:r w:rsidR="00EC74A8">
        <w:rPr>
          <w:rFonts w:asciiTheme="minorHAnsi" w:hAnsiTheme="minorHAnsi" w:cstheme="minorHAnsi"/>
        </w:rPr>
        <w:t>Concept Note</w:t>
      </w:r>
      <w:r w:rsidR="00BB6ED6" w:rsidRPr="001703F0">
        <w:rPr>
          <w:rFonts w:asciiTheme="minorHAnsi" w:hAnsiTheme="minorHAnsi" w:cstheme="minorHAnsi"/>
        </w:rPr>
        <w:t xml:space="preserve">s </w:t>
      </w:r>
      <w:r w:rsidRPr="001703F0">
        <w:rPr>
          <w:rFonts w:asciiTheme="minorHAnsi" w:hAnsiTheme="minorHAnsi" w:cstheme="minorHAnsi"/>
        </w:rPr>
        <w:t xml:space="preserve">are invited are as follows: </w:t>
      </w:r>
    </w:p>
    <w:p w:rsidR="00221494" w:rsidRPr="001703F0" w:rsidRDefault="00221494" w:rsidP="0080369F">
      <w:pPr>
        <w:pStyle w:val="Listenabsatz"/>
        <w:numPr>
          <w:ilvl w:val="0"/>
          <w:numId w:val="15"/>
        </w:numPr>
        <w:spacing w:before="60" w:after="60" w:line="240" w:lineRule="auto"/>
        <w:ind w:left="361"/>
        <w:jc w:val="both"/>
        <w:rPr>
          <w:rFonts w:asciiTheme="minorHAnsi" w:hAnsiTheme="minorHAnsi" w:cstheme="minorHAnsi"/>
        </w:rPr>
      </w:pPr>
      <w:r w:rsidRPr="001703F0">
        <w:rPr>
          <w:rFonts w:asciiTheme="minorHAnsi" w:hAnsiTheme="minorHAnsi" w:cstheme="minorHAnsi"/>
          <w:b/>
          <w:i/>
        </w:rPr>
        <w:t>L</w:t>
      </w:r>
      <w:r w:rsidR="003D59AD" w:rsidRPr="001703F0">
        <w:rPr>
          <w:rFonts w:asciiTheme="minorHAnsi" w:hAnsiTheme="minorHAnsi" w:cstheme="minorHAnsi"/>
          <w:b/>
          <w:i/>
        </w:rPr>
        <w:t>inkages between transport, environment and climate change in Afric</w:t>
      </w:r>
      <w:r w:rsidR="003D59AD" w:rsidRPr="00753014">
        <w:rPr>
          <w:rFonts w:asciiTheme="minorHAnsi" w:hAnsiTheme="minorHAnsi" w:cstheme="minorHAnsi"/>
          <w:b/>
          <w:i/>
        </w:rPr>
        <w:t>a:</w:t>
      </w:r>
      <w:r w:rsidR="003D59AD" w:rsidRPr="001703F0">
        <w:rPr>
          <w:rFonts w:asciiTheme="minorHAnsi" w:hAnsiTheme="minorHAnsi" w:cstheme="minorHAnsi"/>
          <w:i/>
        </w:rPr>
        <w:t xml:space="preserve"> </w:t>
      </w:r>
      <w:r w:rsidRPr="001703F0">
        <w:rPr>
          <w:rFonts w:asciiTheme="minorHAnsi" w:hAnsiTheme="minorHAnsi" w:cstheme="minorHAnsi"/>
        </w:rPr>
        <w:t>i.e. the potential impact of linkages between transport, environment and climate change on rural populations in sub-Saharan Africa in terms of risk, vulnerability and resilience</w:t>
      </w:r>
      <w:proofErr w:type="gramStart"/>
      <w:r w:rsidRPr="001703F0">
        <w:rPr>
          <w:rFonts w:asciiTheme="minorHAnsi" w:hAnsiTheme="minorHAnsi" w:cstheme="minorHAnsi"/>
        </w:rPr>
        <w:t>;  any</w:t>
      </w:r>
      <w:proofErr w:type="gramEnd"/>
      <w:r w:rsidRPr="001703F0">
        <w:rPr>
          <w:rFonts w:asciiTheme="minorHAnsi" w:hAnsiTheme="minorHAnsi" w:cstheme="minorHAnsi"/>
        </w:rPr>
        <w:t xml:space="preserve"> potential transport-related interventions which may be needed for pro-poor climate change mitigation, adaptation to progressive climate change and managing climate risk. An inter-disciplinary study</w:t>
      </w:r>
      <w:r w:rsidR="00D12D8E" w:rsidRPr="001703F0">
        <w:rPr>
          <w:rFonts w:asciiTheme="minorHAnsi" w:hAnsiTheme="minorHAnsi" w:cstheme="minorHAnsi"/>
        </w:rPr>
        <w:t xml:space="preserve"> </w:t>
      </w:r>
      <w:r w:rsidR="00E92F22" w:rsidRPr="001703F0">
        <w:rPr>
          <w:rFonts w:asciiTheme="minorHAnsi" w:hAnsiTheme="minorHAnsi" w:cstheme="minorHAnsi"/>
        </w:rPr>
        <w:t xml:space="preserve">is required </w:t>
      </w:r>
      <w:r w:rsidR="00D12D8E" w:rsidRPr="001703F0">
        <w:rPr>
          <w:rFonts w:asciiTheme="minorHAnsi" w:hAnsiTheme="minorHAnsi" w:cstheme="minorHAnsi"/>
        </w:rPr>
        <w:t>which focuses</w:t>
      </w:r>
      <w:r w:rsidRPr="001703F0">
        <w:rPr>
          <w:rFonts w:asciiTheme="minorHAnsi" w:hAnsiTheme="minorHAnsi" w:cstheme="minorHAnsi"/>
        </w:rPr>
        <w:t xml:space="preserve"> on the complexity of transport impacts</w:t>
      </w:r>
      <w:r w:rsidR="00D12D8E" w:rsidRPr="001703F0">
        <w:rPr>
          <w:rFonts w:asciiTheme="minorHAnsi" w:hAnsiTheme="minorHAnsi" w:cstheme="minorHAnsi"/>
        </w:rPr>
        <w:t xml:space="preserve"> and draws</w:t>
      </w:r>
      <w:r w:rsidRPr="001703F0">
        <w:rPr>
          <w:rFonts w:asciiTheme="minorHAnsi" w:hAnsiTheme="minorHAnsi" w:cstheme="minorHAnsi"/>
        </w:rPr>
        <w:t xml:space="preserve"> on expertise </w:t>
      </w:r>
      <w:r w:rsidR="00E92F22" w:rsidRPr="001703F0">
        <w:rPr>
          <w:rFonts w:asciiTheme="minorHAnsi" w:hAnsiTheme="minorHAnsi" w:cstheme="minorHAnsi"/>
        </w:rPr>
        <w:t>from various</w:t>
      </w:r>
      <w:r w:rsidR="00D12D8E" w:rsidRPr="001703F0">
        <w:rPr>
          <w:rFonts w:asciiTheme="minorHAnsi" w:hAnsiTheme="minorHAnsi" w:cstheme="minorHAnsi"/>
        </w:rPr>
        <w:t xml:space="preserve"> </w:t>
      </w:r>
      <w:r w:rsidR="00EC209E" w:rsidRPr="001703F0">
        <w:rPr>
          <w:rFonts w:asciiTheme="minorHAnsi" w:hAnsiTheme="minorHAnsi" w:cstheme="minorHAnsi"/>
        </w:rPr>
        <w:t>disciplin</w:t>
      </w:r>
      <w:r w:rsidR="00E92F22" w:rsidRPr="001703F0">
        <w:rPr>
          <w:rFonts w:asciiTheme="minorHAnsi" w:hAnsiTheme="minorHAnsi" w:cstheme="minorHAnsi"/>
        </w:rPr>
        <w:t>es</w:t>
      </w:r>
      <w:r w:rsidR="00D12D8E" w:rsidRPr="001703F0">
        <w:rPr>
          <w:rFonts w:asciiTheme="minorHAnsi" w:hAnsiTheme="minorHAnsi" w:cstheme="minorHAnsi"/>
        </w:rPr>
        <w:t xml:space="preserve"> (e.g. </w:t>
      </w:r>
      <w:r w:rsidRPr="001703F0">
        <w:rPr>
          <w:rFonts w:asciiTheme="minorHAnsi" w:hAnsiTheme="minorHAnsi" w:cstheme="minorHAnsi"/>
        </w:rPr>
        <w:t>road engineering, socio-ec</w:t>
      </w:r>
      <w:r w:rsidR="00E92F22" w:rsidRPr="001703F0">
        <w:rPr>
          <w:rFonts w:asciiTheme="minorHAnsi" w:hAnsiTheme="minorHAnsi" w:cstheme="minorHAnsi"/>
        </w:rPr>
        <w:t>onomics, climate science, agriculture</w:t>
      </w:r>
      <w:r w:rsidRPr="001703F0">
        <w:rPr>
          <w:rFonts w:asciiTheme="minorHAnsi" w:hAnsiTheme="minorHAnsi" w:cstheme="minorHAnsi"/>
        </w:rPr>
        <w:t>/food security</w:t>
      </w:r>
      <w:r w:rsidR="00D12D8E" w:rsidRPr="001703F0">
        <w:rPr>
          <w:rFonts w:asciiTheme="minorHAnsi" w:hAnsiTheme="minorHAnsi" w:cstheme="minorHAnsi"/>
        </w:rPr>
        <w:t>)</w:t>
      </w:r>
      <w:r w:rsidRPr="001703F0">
        <w:rPr>
          <w:rFonts w:asciiTheme="minorHAnsi" w:hAnsiTheme="minorHAnsi" w:cstheme="minorHAnsi"/>
        </w:rPr>
        <w:t xml:space="preserve">.  </w:t>
      </w:r>
    </w:p>
    <w:p w:rsidR="005139F5" w:rsidRPr="001703F0" w:rsidRDefault="005139F5" w:rsidP="0080369F">
      <w:pPr>
        <w:pStyle w:val="StandardWeb"/>
        <w:numPr>
          <w:ilvl w:val="0"/>
          <w:numId w:val="15"/>
        </w:numPr>
        <w:spacing w:before="60" w:after="60"/>
        <w:ind w:left="361"/>
        <w:jc w:val="both"/>
        <w:rPr>
          <w:rFonts w:asciiTheme="minorHAnsi" w:hAnsiTheme="minorHAnsi" w:cstheme="minorHAnsi"/>
          <w:color w:val="000000"/>
          <w:sz w:val="22"/>
          <w:szCs w:val="22"/>
        </w:rPr>
      </w:pPr>
      <w:r w:rsidRPr="001703F0">
        <w:rPr>
          <w:rFonts w:asciiTheme="minorHAnsi" w:hAnsiTheme="minorHAnsi" w:cstheme="minorHAnsi"/>
          <w:b/>
          <w:i/>
          <w:sz w:val="22"/>
          <w:szCs w:val="22"/>
        </w:rPr>
        <w:t>A review of methodological issues in applying transport economics in African contexts</w:t>
      </w:r>
      <w:r w:rsidR="00753014">
        <w:rPr>
          <w:rFonts w:asciiTheme="minorHAnsi" w:hAnsiTheme="minorHAnsi" w:cstheme="minorHAnsi"/>
          <w:b/>
          <w:i/>
          <w:sz w:val="22"/>
          <w:szCs w:val="22"/>
        </w:rPr>
        <w:t>:</w:t>
      </w:r>
      <w:r w:rsidR="00EC209E" w:rsidRPr="001703F0">
        <w:rPr>
          <w:rFonts w:asciiTheme="minorHAnsi" w:hAnsiTheme="minorHAnsi" w:cstheme="minorHAnsi"/>
          <w:color w:val="000000"/>
          <w:sz w:val="22"/>
          <w:szCs w:val="22"/>
        </w:rPr>
        <w:t xml:space="preserve"> The poor fit of standard transport economics approaches to African contexts currently presents a major hurdle in economic analyses. There are major unresolved issues for instance in assessing rates of return from transport developments in health, education and agriculture and the complementarities associated with social benefits: standard techniques used in Western conte</w:t>
      </w:r>
      <w:r w:rsidR="00E92F22" w:rsidRPr="001703F0">
        <w:rPr>
          <w:rFonts w:asciiTheme="minorHAnsi" w:hAnsiTheme="minorHAnsi" w:cstheme="minorHAnsi"/>
          <w:color w:val="000000"/>
          <w:sz w:val="22"/>
          <w:szCs w:val="22"/>
        </w:rPr>
        <w:t>xts are not easily applicable</w:t>
      </w:r>
      <w:r w:rsidRPr="001703F0">
        <w:rPr>
          <w:rFonts w:asciiTheme="minorHAnsi" w:hAnsiTheme="minorHAnsi" w:cstheme="minorHAnsi"/>
          <w:sz w:val="22"/>
          <w:szCs w:val="22"/>
        </w:rPr>
        <w:t xml:space="preserve">.  </w:t>
      </w:r>
      <w:r w:rsidR="00EC209E" w:rsidRPr="001703F0">
        <w:rPr>
          <w:rFonts w:asciiTheme="minorHAnsi" w:hAnsiTheme="minorHAnsi" w:cstheme="minorHAnsi"/>
          <w:color w:val="000000"/>
          <w:sz w:val="22"/>
          <w:szCs w:val="22"/>
        </w:rPr>
        <w:t xml:space="preserve">We are looking for a small economics-based desk study to support the development of a set of Africa-adapted measurement techniques.   </w:t>
      </w:r>
    </w:p>
    <w:p w:rsidR="00D12D8E" w:rsidRPr="001703F0" w:rsidRDefault="00D12D8E" w:rsidP="0080369F">
      <w:pPr>
        <w:pStyle w:val="Listenabsatz"/>
        <w:numPr>
          <w:ilvl w:val="0"/>
          <w:numId w:val="15"/>
        </w:numPr>
        <w:spacing w:before="60" w:after="60" w:line="240" w:lineRule="auto"/>
        <w:ind w:left="361"/>
        <w:jc w:val="both"/>
        <w:rPr>
          <w:rFonts w:asciiTheme="minorHAnsi" w:hAnsiTheme="minorHAnsi" w:cstheme="minorHAnsi"/>
        </w:rPr>
      </w:pPr>
      <w:r w:rsidRPr="001703F0">
        <w:rPr>
          <w:rFonts w:asciiTheme="minorHAnsi" w:hAnsiTheme="minorHAnsi" w:cstheme="minorHAnsi"/>
          <w:b/>
          <w:i/>
        </w:rPr>
        <w:t xml:space="preserve">The role of transport and transport services in fragile and conflict-affected societies and states: </w:t>
      </w:r>
      <w:r w:rsidRPr="001703F0">
        <w:rPr>
          <w:rFonts w:asciiTheme="minorHAnsi" w:hAnsiTheme="minorHAnsi" w:cstheme="minorHAnsi"/>
        </w:rPr>
        <w:t xml:space="preserve"> i.e</w:t>
      </w:r>
      <w:r w:rsidR="00E92F22" w:rsidRPr="001703F0">
        <w:rPr>
          <w:rFonts w:asciiTheme="minorHAnsi" w:hAnsiTheme="minorHAnsi" w:cstheme="minorHAnsi"/>
        </w:rPr>
        <w:t xml:space="preserve">., </w:t>
      </w:r>
      <w:proofErr w:type="gramStart"/>
      <w:r w:rsidRPr="001703F0">
        <w:rPr>
          <w:rFonts w:asciiTheme="minorHAnsi" w:hAnsiTheme="minorHAnsi" w:cstheme="minorHAnsi"/>
        </w:rPr>
        <w:t>the  means</w:t>
      </w:r>
      <w:proofErr w:type="gramEnd"/>
      <w:r w:rsidRPr="001703F0">
        <w:rPr>
          <w:rFonts w:asciiTheme="minorHAnsi" w:hAnsiTheme="minorHAnsi" w:cstheme="minorHAnsi"/>
        </w:rPr>
        <w:t xml:space="preserve"> by which improved transport and transport services </w:t>
      </w:r>
      <w:r w:rsidR="00E92F22" w:rsidRPr="001703F0">
        <w:rPr>
          <w:rFonts w:asciiTheme="minorHAnsi" w:hAnsiTheme="minorHAnsi" w:cstheme="minorHAnsi"/>
        </w:rPr>
        <w:t xml:space="preserve">can </w:t>
      </w:r>
      <w:r w:rsidRPr="001703F0">
        <w:rPr>
          <w:rFonts w:asciiTheme="minorHAnsi" w:hAnsiTheme="minorHAnsi" w:cstheme="minorHAnsi"/>
        </w:rPr>
        <w:t>help to rebuild economies in post-conflict countries and lessen vulnerability to future conflic</w:t>
      </w:r>
      <w:r w:rsidR="00E92F22" w:rsidRPr="001703F0">
        <w:rPr>
          <w:rFonts w:asciiTheme="minorHAnsi" w:hAnsiTheme="minorHAnsi" w:cstheme="minorHAnsi"/>
        </w:rPr>
        <w:t>t</w:t>
      </w:r>
      <w:r w:rsidRPr="001703F0">
        <w:rPr>
          <w:rFonts w:asciiTheme="minorHAnsi" w:hAnsiTheme="minorHAnsi" w:cstheme="minorHAnsi"/>
        </w:rPr>
        <w:t xml:space="preserve">.  </w:t>
      </w:r>
    </w:p>
    <w:p w:rsidR="00D12D8E" w:rsidRPr="001703F0" w:rsidRDefault="00D12D8E" w:rsidP="0080369F">
      <w:pPr>
        <w:pStyle w:val="Listenabsatz"/>
        <w:numPr>
          <w:ilvl w:val="0"/>
          <w:numId w:val="15"/>
        </w:numPr>
        <w:spacing w:before="60" w:after="60" w:line="240" w:lineRule="auto"/>
        <w:ind w:left="361"/>
        <w:jc w:val="both"/>
        <w:rPr>
          <w:rFonts w:asciiTheme="minorHAnsi" w:hAnsiTheme="minorHAnsi" w:cstheme="minorHAnsi"/>
          <w:b/>
          <w:i/>
        </w:rPr>
      </w:pPr>
      <w:r w:rsidRPr="001703F0">
        <w:rPr>
          <w:rFonts w:asciiTheme="minorHAnsi" w:hAnsiTheme="minorHAnsi" w:cstheme="minorHAnsi"/>
          <w:b/>
          <w:i/>
        </w:rPr>
        <w:t>The current and potential impact of Chinese and other emerging power</w:t>
      </w:r>
      <w:r w:rsidR="005139F5" w:rsidRPr="001703F0">
        <w:rPr>
          <w:rFonts w:asciiTheme="minorHAnsi" w:hAnsiTheme="minorHAnsi" w:cstheme="minorHAnsi"/>
          <w:b/>
          <w:i/>
        </w:rPr>
        <w:t>s on African transport contexts</w:t>
      </w:r>
      <w:proofErr w:type="gramStart"/>
      <w:r w:rsidR="005139F5" w:rsidRPr="001703F0">
        <w:rPr>
          <w:rFonts w:asciiTheme="minorHAnsi" w:hAnsiTheme="minorHAnsi" w:cstheme="minorHAnsi"/>
          <w:b/>
          <w:i/>
        </w:rPr>
        <w:t xml:space="preserve">, </w:t>
      </w:r>
      <w:r w:rsidRPr="001703F0">
        <w:rPr>
          <w:rFonts w:asciiTheme="minorHAnsi" w:hAnsiTheme="minorHAnsi" w:cstheme="minorHAnsi"/>
        </w:rPr>
        <w:t xml:space="preserve"> including</w:t>
      </w:r>
      <w:proofErr w:type="gramEnd"/>
      <w:r w:rsidRPr="001703F0">
        <w:rPr>
          <w:rFonts w:asciiTheme="minorHAnsi" w:hAnsiTheme="minorHAnsi" w:cstheme="minorHAnsi"/>
        </w:rPr>
        <w:t xml:space="preserve"> consideration of both </w:t>
      </w:r>
      <w:r w:rsidR="00E92F22" w:rsidRPr="001703F0">
        <w:rPr>
          <w:rFonts w:asciiTheme="minorHAnsi" w:hAnsiTheme="minorHAnsi" w:cstheme="minorHAnsi"/>
        </w:rPr>
        <w:t xml:space="preserve">transport </w:t>
      </w:r>
      <w:r w:rsidRPr="001703F0">
        <w:rPr>
          <w:rFonts w:asciiTheme="minorHAnsi" w:hAnsiTheme="minorHAnsi" w:cstheme="minorHAnsi"/>
        </w:rPr>
        <w:t>infrastructure and transport services</w:t>
      </w:r>
      <w:r w:rsidR="00E92F22" w:rsidRPr="001703F0">
        <w:rPr>
          <w:rFonts w:asciiTheme="minorHAnsi" w:hAnsiTheme="minorHAnsi" w:cstheme="minorHAnsi"/>
        </w:rPr>
        <w:t xml:space="preserve"> issues</w:t>
      </w:r>
      <w:r w:rsidRPr="001703F0">
        <w:rPr>
          <w:rFonts w:asciiTheme="minorHAnsi" w:hAnsiTheme="minorHAnsi" w:cstheme="minorHAnsi"/>
        </w:rPr>
        <w:t>.</w:t>
      </w:r>
    </w:p>
    <w:p w:rsidR="003D59AD" w:rsidRPr="001703F0" w:rsidRDefault="00EC209E" w:rsidP="001703F0">
      <w:pPr>
        <w:pStyle w:val="Listenabsatz"/>
        <w:numPr>
          <w:ilvl w:val="0"/>
          <w:numId w:val="15"/>
        </w:numPr>
        <w:spacing w:before="60" w:after="60" w:line="240" w:lineRule="auto"/>
        <w:ind w:left="361"/>
        <w:jc w:val="both"/>
        <w:rPr>
          <w:rFonts w:asciiTheme="minorHAnsi" w:hAnsiTheme="minorHAnsi" w:cstheme="minorHAnsi"/>
        </w:rPr>
      </w:pPr>
      <w:r w:rsidRPr="001703F0">
        <w:rPr>
          <w:rFonts w:asciiTheme="minorHAnsi" w:hAnsiTheme="minorHAnsi" w:cstheme="minorHAnsi"/>
          <w:b/>
          <w:i/>
        </w:rPr>
        <w:t>The role of transport operator associations in shaping</w:t>
      </w:r>
      <w:r w:rsidR="00666A53" w:rsidRPr="001703F0">
        <w:rPr>
          <w:rFonts w:asciiTheme="minorHAnsi" w:hAnsiTheme="minorHAnsi" w:cstheme="minorHAnsi"/>
          <w:b/>
          <w:i/>
        </w:rPr>
        <w:t xml:space="preserve"> Transport S</w:t>
      </w:r>
      <w:r w:rsidRPr="001703F0">
        <w:rPr>
          <w:rFonts w:asciiTheme="minorHAnsi" w:hAnsiTheme="minorHAnsi" w:cstheme="minorHAnsi"/>
          <w:b/>
          <w:i/>
        </w:rPr>
        <w:t xml:space="preserve">ervices in </w:t>
      </w:r>
      <w:r w:rsidR="00666A53" w:rsidRPr="001703F0">
        <w:rPr>
          <w:rFonts w:asciiTheme="minorHAnsi" w:hAnsiTheme="minorHAnsi" w:cstheme="minorHAnsi"/>
          <w:b/>
          <w:i/>
        </w:rPr>
        <w:t xml:space="preserve">Africa’s </w:t>
      </w:r>
      <w:r w:rsidRPr="001703F0">
        <w:rPr>
          <w:rFonts w:asciiTheme="minorHAnsi" w:hAnsiTheme="minorHAnsi" w:cstheme="minorHAnsi"/>
          <w:b/>
          <w:i/>
        </w:rPr>
        <w:t>rural areas</w:t>
      </w:r>
      <w:r w:rsidR="00666A53" w:rsidRPr="001703F0">
        <w:rPr>
          <w:rFonts w:asciiTheme="minorHAnsi" w:hAnsiTheme="minorHAnsi" w:cstheme="minorHAnsi"/>
          <w:b/>
          <w:i/>
        </w:rPr>
        <w:t xml:space="preserve">.  </w:t>
      </w:r>
      <w:r w:rsidR="00666A53" w:rsidRPr="001703F0">
        <w:rPr>
          <w:rFonts w:asciiTheme="minorHAnsi" w:hAnsiTheme="minorHAnsi" w:cstheme="minorHAnsi"/>
        </w:rPr>
        <w:t>The majority of research on transport operators has been conducted in urban settings</w:t>
      </w:r>
      <w:r w:rsidR="00E92F22" w:rsidRPr="001703F0">
        <w:rPr>
          <w:rFonts w:asciiTheme="minorHAnsi" w:hAnsiTheme="minorHAnsi" w:cstheme="minorHAnsi"/>
        </w:rPr>
        <w:t>: we are looking for a review, possibly coupled with small field studies, regarding t</w:t>
      </w:r>
      <w:r w:rsidR="00666A53" w:rsidRPr="001703F0">
        <w:rPr>
          <w:rFonts w:asciiTheme="minorHAnsi" w:hAnsiTheme="minorHAnsi" w:cstheme="minorHAnsi"/>
        </w:rPr>
        <w:t>h</w:t>
      </w:r>
      <w:r w:rsidRPr="001703F0">
        <w:rPr>
          <w:rFonts w:asciiTheme="minorHAnsi" w:hAnsiTheme="minorHAnsi" w:cstheme="minorHAnsi"/>
        </w:rPr>
        <w:t>eir role in rural areas in route designation, fare setting, timetabling, training, road safety and driver/passenger interactions with p</w:t>
      </w:r>
      <w:r w:rsidR="008B76A2" w:rsidRPr="001703F0">
        <w:rPr>
          <w:rFonts w:asciiTheme="minorHAnsi" w:hAnsiTheme="minorHAnsi" w:cstheme="minorHAnsi"/>
        </w:rPr>
        <w:t>olice and other relevant actors</w:t>
      </w:r>
      <w:r w:rsidR="00666A53" w:rsidRPr="001703F0">
        <w:rPr>
          <w:rFonts w:asciiTheme="minorHAnsi" w:hAnsiTheme="minorHAnsi" w:cstheme="minorHAnsi"/>
        </w:rPr>
        <w:t xml:space="preserve">. </w:t>
      </w:r>
    </w:p>
    <w:p w:rsidR="008B76A2" w:rsidRPr="001703F0" w:rsidRDefault="008B76A2" w:rsidP="00753014">
      <w:pPr>
        <w:pStyle w:val="Listenabsatz"/>
        <w:numPr>
          <w:ilvl w:val="0"/>
          <w:numId w:val="15"/>
        </w:numPr>
        <w:spacing w:before="60" w:after="60" w:line="240" w:lineRule="auto"/>
        <w:ind w:left="357" w:hanging="357"/>
        <w:jc w:val="both"/>
        <w:rPr>
          <w:rFonts w:asciiTheme="minorHAnsi" w:hAnsiTheme="minorHAnsi" w:cstheme="minorHAnsi"/>
        </w:rPr>
      </w:pPr>
      <w:r w:rsidRPr="001703F0">
        <w:rPr>
          <w:rFonts w:asciiTheme="minorHAnsi" w:hAnsiTheme="minorHAnsi" w:cstheme="minorHAnsi"/>
          <w:b/>
          <w:i/>
          <w:color w:val="000000"/>
        </w:rPr>
        <w:t xml:space="preserve">Reasons behind the failure of transport planning to substantially improve women’s access </w:t>
      </w:r>
      <w:r w:rsidR="007157E4" w:rsidRPr="001703F0">
        <w:rPr>
          <w:rFonts w:asciiTheme="minorHAnsi" w:hAnsiTheme="minorHAnsi" w:cstheme="minorHAnsi"/>
          <w:b/>
          <w:i/>
          <w:color w:val="000000"/>
        </w:rPr>
        <w:t xml:space="preserve">to </w:t>
      </w:r>
      <w:r w:rsidRPr="001703F0">
        <w:rPr>
          <w:rFonts w:asciiTheme="minorHAnsi" w:hAnsiTheme="minorHAnsi" w:cstheme="minorHAnsi"/>
          <w:b/>
          <w:i/>
          <w:color w:val="000000"/>
        </w:rPr>
        <w:t>facilities and services</w:t>
      </w:r>
      <w:r w:rsidRPr="001703F0">
        <w:rPr>
          <w:rFonts w:asciiTheme="minorHAnsi" w:hAnsiTheme="minorHAnsi" w:cstheme="minorHAnsi"/>
          <w:color w:val="000000"/>
        </w:rPr>
        <w:t xml:space="preserve"> i.e. desk review plus </w:t>
      </w:r>
      <w:r w:rsidR="007157E4" w:rsidRPr="001703F0">
        <w:rPr>
          <w:rFonts w:asciiTheme="minorHAnsi" w:hAnsiTheme="minorHAnsi" w:cstheme="minorHAnsi"/>
          <w:color w:val="000000"/>
        </w:rPr>
        <w:t xml:space="preserve">focused </w:t>
      </w:r>
      <w:r w:rsidRPr="001703F0">
        <w:rPr>
          <w:rFonts w:asciiTheme="minorHAnsi" w:hAnsiTheme="minorHAnsi" w:cstheme="minorHAnsi"/>
          <w:color w:val="000000"/>
        </w:rPr>
        <w:t>small field study of the African transport policy and practitioner environment, to identify where and why information does not translate adequately into action and possible means to rectify this.</w:t>
      </w:r>
    </w:p>
    <w:p w:rsidR="00BB6ED6" w:rsidRPr="001703F0" w:rsidRDefault="00BB6ED6" w:rsidP="001703F0">
      <w:pPr>
        <w:spacing w:before="60" w:after="60" w:line="240" w:lineRule="auto"/>
        <w:ind w:left="1" w:hanging="1"/>
        <w:jc w:val="both"/>
        <w:rPr>
          <w:rFonts w:asciiTheme="minorHAnsi" w:hAnsiTheme="minorHAnsi" w:cstheme="minorHAnsi"/>
        </w:rPr>
      </w:pPr>
      <w:r w:rsidRPr="001703F0">
        <w:rPr>
          <w:rFonts w:asciiTheme="minorHAnsi" w:hAnsiTheme="minorHAnsi" w:cstheme="minorHAnsi"/>
        </w:rPr>
        <w:t>The commissioned studies may subsequently help form the base for larger field projects into Transport Services in sub-Saharan Africa, but any follow-up projects would be separately commissioned and would need to comply with AFCAP’s four way test for project proposals:</w:t>
      </w:r>
    </w:p>
    <w:p w:rsidR="00BB6ED6" w:rsidRPr="001703F0" w:rsidRDefault="00BB6ED6" w:rsidP="001703F0">
      <w:pPr>
        <w:pStyle w:val="Listenabsatz"/>
        <w:numPr>
          <w:ilvl w:val="2"/>
          <w:numId w:val="6"/>
        </w:numPr>
        <w:spacing w:before="60" w:after="60" w:line="240" w:lineRule="auto"/>
        <w:ind w:left="1375"/>
        <w:jc w:val="both"/>
        <w:rPr>
          <w:rFonts w:asciiTheme="minorHAnsi" w:hAnsiTheme="minorHAnsi" w:cstheme="minorHAnsi"/>
        </w:rPr>
      </w:pPr>
      <w:r w:rsidRPr="001703F0">
        <w:rPr>
          <w:rFonts w:asciiTheme="minorHAnsi" w:hAnsiTheme="minorHAnsi" w:cstheme="minorHAnsi"/>
        </w:rPr>
        <w:t>Does the project have strong local ownership?</w:t>
      </w:r>
    </w:p>
    <w:p w:rsidR="00BB6ED6" w:rsidRPr="001703F0" w:rsidRDefault="00BB6ED6" w:rsidP="001703F0">
      <w:pPr>
        <w:pStyle w:val="Listenabsatz"/>
        <w:numPr>
          <w:ilvl w:val="2"/>
          <w:numId w:val="6"/>
        </w:numPr>
        <w:spacing w:before="60" w:after="60" w:line="240" w:lineRule="auto"/>
        <w:ind w:left="1375"/>
        <w:jc w:val="both"/>
        <w:rPr>
          <w:rFonts w:asciiTheme="minorHAnsi" w:hAnsiTheme="minorHAnsi" w:cstheme="minorHAnsi"/>
        </w:rPr>
      </w:pPr>
      <w:r w:rsidRPr="001703F0">
        <w:rPr>
          <w:rFonts w:asciiTheme="minorHAnsi" w:hAnsiTheme="minorHAnsi" w:cstheme="minorHAnsi"/>
        </w:rPr>
        <w:lastRenderedPageBreak/>
        <w:t>Does the project include mainly research, knowledge dissemination or training?</w:t>
      </w:r>
    </w:p>
    <w:p w:rsidR="00BB6ED6" w:rsidRPr="001703F0" w:rsidRDefault="00BB6ED6" w:rsidP="001703F0">
      <w:pPr>
        <w:pStyle w:val="Listenabsatz"/>
        <w:numPr>
          <w:ilvl w:val="2"/>
          <w:numId w:val="6"/>
        </w:numPr>
        <w:spacing w:before="60" w:after="60" w:line="240" w:lineRule="auto"/>
        <w:ind w:left="1375"/>
        <w:jc w:val="both"/>
        <w:rPr>
          <w:rFonts w:asciiTheme="minorHAnsi" w:hAnsiTheme="minorHAnsi" w:cstheme="minorHAnsi"/>
        </w:rPr>
      </w:pPr>
      <w:r w:rsidRPr="001703F0">
        <w:rPr>
          <w:rFonts w:asciiTheme="minorHAnsi" w:hAnsiTheme="minorHAnsi" w:cstheme="minorHAnsi"/>
        </w:rPr>
        <w:t>Will the project contribute to sustainable improvements to rural transport?</w:t>
      </w:r>
    </w:p>
    <w:p w:rsidR="00BB6ED6" w:rsidRPr="001703F0" w:rsidRDefault="00BB6ED6" w:rsidP="001703F0">
      <w:pPr>
        <w:pStyle w:val="Listenabsatz"/>
        <w:numPr>
          <w:ilvl w:val="2"/>
          <w:numId w:val="6"/>
        </w:numPr>
        <w:spacing w:before="60" w:after="60" w:line="240" w:lineRule="auto"/>
        <w:ind w:left="1375"/>
        <w:jc w:val="both"/>
        <w:rPr>
          <w:rFonts w:asciiTheme="minorHAnsi" w:hAnsiTheme="minorHAnsi" w:cstheme="minorHAnsi"/>
        </w:rPr>
      </w:pPr>
      <w:r w:rsidRPr="001703F0">
        <w:rPr>
          <w:rFonts w:asciiTheme="minorHAnsi" w:hAnsiTheme="minorHAnsi" w:cstheme="minorHAnsi"/>
        </w:rPr>
        <w:t>Will the project contribute to building national or regional capacity?</w:t>
      </w:r>
    </w:p>
    <w:p w:rsidR="0040551F" w:rsidRPr="001703F0" w:rsidRDefault="0040551F" w:rsidP="001703F0">
      <w:pPr>
        <w:spacing w:before="60" w:after="60" w:line="240" w:lineRule="auto"/>
        <w:jc w:val="both"/>
        <w:rPr>
          <w:rFonts w:asciiTheme="minorHAnsi" w:hAnsiTheme="minorHAnsi" w:cstheme="minorHAnsi"/>
        </w:rPr>
      </w:pPr>
      <w:r w:rsidRPr="001703F0">
        <w:rPr>
          <w:rFonts w:asciiTheme="minorHAnsi" w:hAnsiTheme="minorHAnsi" w:cstheme="minorHAnsi"/>
          <w:b/>
        </w:rPr>
        <w:t xml:space="preserve">Criteria for </w:t>
      </w:r>
      <w:proofErr w:type="gramStart"/>
      <w:r w:rsidRPr="001703F0">
        <w:rPr>
          <w:rFonts w:asciiTheme="minorHAnsi" w:hAnsiTheme="minorHAnsi" w:cstheme="minorHAnsi"/>
          <w:b/>
        </w:rPr>
        <w:t xml:space="preserve">selection </w:t>
      </w:r>
      <w:r w:rsidR="003F7312">
        <w:rPr>
          <w:rFonts w:asciiTheme="minorHAnsi" w:hAnsiTheme="minorHAnsi" w:cstheme="minorHAnsi"/>
          <w:b/>
        </w:rPr>
        <w:t>:</w:t>
      </w:r>
      <w:proofErr w:type="gramEnd"/>
      <w:r w:rsidR="003F7312">
        <w:rPr>
          <w:rFonts w:asciiTheme="minorHAnsi" w:hAnsiTheme="minorHAnsi" w:cstheme="minorHAnsi"/>
          <w:b/>
        </w:rPr>
        <w:t xml:space="preserve"> </w:t>
      </w:r>
      <w:r w:rsidRPr="001703F0">
        <w:rPr>
          <w:rFonts w:asciiTheme="minorHAnsi" w:hAnsiTheme="minorHAnsi" w:cstheme="minorHAnsi"/>
        </w:rPr>
        <w:t>The criteria for selection and prioritisation of project concepts will be:</w:t>
      </w:r>
    </w:p>
    <w:p w:rsidR="0040551F" w:rsidRPr="001703F0" w:rsidRDefault="0040551F" w:rsidP="003F7312">
      <w:pPr>
        <w:pStyle w:val="Listenabsatz"/>
        <w:numPr>
          <w:ilvl w:val="0"/>
          <w:numId w:val="19"/>
        </w:numPr>
        <w:spacing w:before="60" w:after="60" w:line="240" w:lineRule="auto"/>
        <w:jc w:val="both"/>
        <w:rPr>
          <w:rFonts w:asciiTheme="minorHAnsi" w:hAnsiTheme="minorHAnsi" w:cstheme="minorHAnsi"/>
        </w:rPr>
      </w:pPr>
      <w:r w:rsidRPr="001703F0">
        <w:rPr>
          <w:rFonts w:asciiTheme="minorHAnsi" w:hAnsiTheme="minorHAnsi" w:cstheme="minorHAnsi"/>
        </w:rPr>
        <w:t>Relevance to AFCAP’s overall goal of providing reliable access for poor communities in Africa;</w:t>
      </w:r>
    </w:p>
    <w:p w:rsidR="0040551F" w:rsidRDefault="0040551F" w:rsidP="003F7312">
      <w:pPr>
        <w:pStyle w:val="Listenabsatz"/>
        <w:numPr>
          <w:ilvl w:val="0"/>
          <w:numId w:val="19"/>
        </w:numPr>
        <w:spacing w:before="60" w:after="60" w:line="240" w:lineRule="auto"/>
        <w:jc w:val="both"/>
        <w:rPr>
          <w:rFonts w:asciiTheme="minorHAnsi" w:hAnsiTheme="minorHAnsi" w:cstheme="minorHAnsi"/>
        </w:rPr>
      </w:pPr>
      <w:r w:rsidRPr="001703F0">
        <w:rPr>
          <w:rFonts w:asciiTheme="minorHAnsi" w:hAnsiTheme="minorHAnsi" w:cstheme="minorHAnsi"/>
        </w:rPr>
        <w:t>Contribution to knowledge and research in the area of rural transport services in sub-Saharan Africa</w:t>
      </w:r>
      <w:r w:rsidR="008E5B9D" w:rsidRPr="001703F0">
        <w:rPr>
          <w:rFonts w:asciiTheme="minorHAnsi" w:hAnsiTheme="minorHAnsi" w:cstheme="minorHAnsi"/>
        </w:rPr>
        <w:t xml:space="preserve"> through the provision of careful reviews of published and grey literature</w:t>
      </w:r>
      <w:r w:rsidR="00E92F22" w:rsidRPr="001703F0">
        <w:rPr>
          <w:rFonts w:asciiTheme="minorHAnsi" w:hAnsiTheme="minorHAnsi" w:cstheme="minorHAnsi"/>
        </w:rPr>
        <w:t xml:space="preserve"> and associated small field studies where appropriate</w:t>
      </w:r>
      <w:r w:rsidR="00BB6ED6" w:rsidRPr="001703F0">
        <w:rPr>
          <w:rFonts w:asciiTheme="minorHAnsi" w:hAnsiTheme="minorHAnsi" w:cstheme="minorHAnsi"/>
        </w:rPr>
        <w:t>.</w:t>
      </w:r>
    </w:p>
    <w:p w:rsidR="00EC74A8" w:rsidRPr="001703F0" w:rsidRDefault="00EC74A8" w:rsidP="003F7312">
      <w:pPr>
        <w:pStyle w:val="Listenabsatz"/>
        <w:numPr>
          <w:ilvl w:val="0"/>
          <w:numId w:val="19"/>
        </w:numPr>
        <w:spacing w:before="60" w:after="60" w:line="240" w:lineRule="auto"/>
        <w:jc w:val="both"/>
        <w:rPr>
          <w:rFonts w:asciiTheme="minorHAnsi" w:hAnsiTheme="minorHAnsi" w:cstheme="minorHAnsi"/>
        </w:rPr>
      </w:pPr>
      <w:r>
        <w:rPr>
          <w:rFonts w:asciiTheme="minorHAnsi" w:hAnsiTheme="minorHAnsi" w:cstheme="minorHAnsi"/>
        </w:rPr>
        <w:t>Relevance to the topics outlined above.</w:t>
      </w:r>
    </w:p>
    <w:p w:rsidR="0040551F" w:rsidRPr="001703F0" w:rsidRDefault="003F7312" w:rsidP="001703F0">
      <w:pPr>
        <w:spacing w:before="60" w:after="60" w:line="240" w:lineRule="auto"/>
        <w:jc w:val="both"/>
        <w:rPr>
          <w:rFonts w:asciiTheme="minorHAnsi" w:hAnsiTheme="minorHAnsi" w:cstheme="minorHAnsi"/>
        </w:rPr>
      </w:pPr>
      <w:proofErr w:type="gramStart"/>
      <w:r>
        <w:rPr>
          <w:rFonts w:asciiTheme="minorHAnsi" w:hAnsiTheme="minorHAnsi" w:cstheme="minorHAnsi"/>
          <w:b/>
        </w:rPr>
        <w:t>Background :</w:t>
      </w:r>
      <w:proofErr w:type="gramEnd"/>
      <w:r>
        <w:rPr>
          <w:rFonts w:asciiTheme="minorHAnsi" w:hAnsiTheme="minorHAnsi" w:cstheme="minorHAnsi"/>
          <w:b/>
        </w:rPr>
        <w:t xml:space="preserve"> </w:t>
      </w:r>
      <w:r w:rsidR="0040551F" w:rsidRPr="001703F0">
        <w:rPr>
          <w:rFonts w:asciiTheme="minorHAnsi" w:hAnsiTheme="minorHAnsi" w:cstheme="minorHAnsi"/>
        </w:rPr>
        <w:t>In addition to the information below, all potential proposers are encouraged to visit the AFCAP website at  https://www.afcap.org</w:t>
      </w:r>
      <w:r w:rsidR="00BB6ED6" w:rsidRPr="001703F0">
        <w:rPr>
          <w:rFonts w:asciiTheme="minorHAnsi" w:hAnsiTheme="minorHAnsi" w:cstheme="minorHAnsi"/>
        </w:rPr>
        <w:t>.</w:t>
      </w:r>
    </w:p>
    <w:p w:rsidR="0040551F" w:rsidRPr="001703F0" w:rsidRDefault="0040551F" w:rsidP="001703F0">
      <w:pPr>
        <w:spacing w:before="60" w:after="60" w:line="240" w:lineRule="auto"/>
        <w:jc w:val="both"/>
        <w:rPr>
          <w:rFonts w:asciiTheme="minorHAnsi" w:hAnsiTheme="minorHAnsi" w:cstheme="minorHAnsi"/>
        </w:rPr>
      </w:pPr>
      <w:r w:rsidRPr="001703F0">
        <w:rPr>
          <w:rFonts w:asciiTheme="minorHAnsi" w:hAnsiTheme="minorHAnsi" w:cstheme="minorHAnsi"/>
        </w:rPr>
        <w:t xml:space="preserve">The Africa Community Access Programme (AFCAP) is designed to address the challenges of providing reliable access for poor communities in Africa. Funded by the UK Department for International Development (DFID) AFCAP provides advice and funds applied research to rural access problems, communicates the research outcomes to stakeholders, and supports the mainstreaming of the research results into practice. </w:t>
      </w:r>
    </w:p>
    <w:p w:rsidR="001703F0" w:rsidRDefault="0040551F" w:rsidP="001703F0">
      <w:pPr>
        <w:tabs>
          <w:tab w:val="left" w:pos="284"/>
        </w:tabs>
        <w:spacing w:before="60" w:after="60" w:line="240" w:lineRule="auto"/>
        <w:jc w:val="both"/>
        <w:rPr>
          <w:rFonts w:asciiTheme="minorHAnsi" w:hAnsiTheme="minorHAnsi" w:cstheme="minorHAnsi"/>
        </w:rPr>
      </w:pPr>
      <w:r w:rsidRPr="001703F0">
        <w:rPr>
          <w:rFonts w:asciiTheme="minorHAnsi" w:hAnsiTheme="minorHAnsi" w:cstheme="minorHAnsi"/>
        </w:rPr>
        <w:t xml:space="preserve">The goal of AFCAP is sustained economic and social development, poverty reduction and improved livelihoods of the rural poor through more effective, efficient and equitable access to socio-economic opportunities. The purpose of AFCAP is to create sustainable access for rural communities to external opportunities and services including health, education, employment, markets and social and political networks. Therefore, to achieve the programme goal and purpose, AFCAP has a vision of delivering an integrated, wide-ranging portfolio of research, dissemination and training activities. The implementation phase of AFCAP commenced in June 2008 and the programme is scheduled to run </w:t>
      </w:r>
      <w:r w:rsidR="00BB6ED6" w:rsidRPr="001703F0">
        <w:rPr>
          <w:rFonts w:asciiTheme="minorHAnsi" w:hAnsiTheme="minorHAnsi" w:cstheme="minorHAnsi"/>
        </w:rPr>
        <w:t>until 2014</w:t>
      </w:r>
      <w:r w:rsidRPr="001703F0">
        <w:rPr>
          <w:rFonts w:asciiTheme="minorHAnsi" w:hAnsiTheme="minorHAnsi" w:cstheme="minorHAnsi"/>
        </w:rPr>
        <w:t xml:space="preserve">. The management of AFCAP has been contracted by DFID to the Crown Agents. </w:t>
      </w:r>
    </w:p>
    <w:p w:rsidR="0040551F" w:rsidRPr="001703F0" w:rsidRDefault="0040551F" w:rsidP="001703F0">
      <w:pPr>
        <w:tabs>
          <w:tab w:val="left" w:pos="284"/>
        </w:tabs>
        <w:spacing w:before="60" w:after="60" w:line="240" w:lineRule="auto"/>
        <w:jc w:val="both"/>
        <w:rPr>
          <w:rFonts w:asciiTheme="minorHAnsi" w:hAnsiTheme="minorHAnsi" w:cstheme="minorHAnsi"/>
          <w:b/>
        </w:rPr>
      </w:pPr>
      <w:r w:rsidRPr="001703F0">
        <w:rPr>
          <w:rFonts w:asciiTheme="minorHAnsi" w:hAnsiTheme="minorHAnsi" w:cstheme="minorHAnsi"/>
          <w:b/>
        </w:rPr>
        <w:t xml:space="preserve">Duration (of project): </w:t>
      </w:r>
      <w:r w:rsidR="00E92F22" w:rsidRPr="001703F0">
        <w:rPr>
          <w:rFonts w:asciiTheme="minorHAnsi" w:hAnsiTheme="minorHAnsi" w:cstheme="minorHAnsi"/>
        </w:rPr>
        <w:t xml:space="preserve">maximum 4 months. </w:t>
      </w:r>
    </w:p>
    <w:p w:rsidR="0040551F" w:rsidRPr="001703F0" w:rsidRDefault="0040551F" w:rsidP="001703F0">
      <w:pPr>
        <w:spacing w:before="60" w:after="60" w:line="240" w:lineRule="auto"/>
        <w:jc w:val="both"/>
        <w:rPr>
          <w:rFonts w:asciiTheme="minorHAnsi" w:hAnsiTheme="minorHAnsi" w:cstheme="minorHAnsi"/>
        </w:rPr>
      </w:pPr>
      <w:r w:rsidRPr="001703F0">
        <w:rPr>
          <w:rFonts w:asciiTheme="minorHAnsi" w:hAnsiTheme="minorHAnsi" w:cstheme="minorHAnsi"/>
          <w:b/>
        </w:rPr>
        <w:t xml:space="preserve">Indicative Budget: </w:t>
      </w:r>
      <w:r w:rsidRPr="001703F0">
        <w:rPr>
          <w:rFonts w:asciiTheme="minorHAnsi" w:hAnsiTheme="minorHAnsi" w:cstheme="minorHAnsi"/>
        </w:rPr>
        <w:t>£</w:t>
      </w:r>
      <w:r w:rsidR="00E92F22" w:rsidRPr="001703F0">
        <w:rPr>
          <w:rFonts w:asciiTheme="minorHAnsi" w:hAnsiTheme="minorHAnsi" w:cstheme="minorHAnsi"/>
        </w:rPr>
        <w:t>30,000</w:t>
      </w:r>
      <w:r w:rsidR="008A11C8" w:rsidRPr="001703F0">
        <w:rPr>
          <w:rFonts w:asciiTheme="minorHAnsi" w:hAnsiTheme="minorHAnsi" w:cstheme="minorHAnsi"/>
        </w:rPr>
        <w:t xml:space="preserve"> per </w:t>
      </w:r>
      <w:r w:rsidR="00EC74A8">
        <w:rPr>
          <w:rFonts w:asciiTheme="minorHAnsi" w:hAnsiTheme="minorHAnsi" w:cstheme="minorHAnsi"/>
        </w:rPr>
        <w:t>Concept Note</w:t>
      </w:r>
    </w:p>
    <w:p w:rsidR="0040551F" w:rsidRPr="001703F0" w:rsidRDefault="0040551F" w:rsidP="001703F0">
      <w:pPr>
        <w:spacing w:before="60" w:after="60" w:line="240" w:lineRule="auto"/>
        <w:jc w:val="both"/>
        <w:rPr>
          <w:rFonts w:asciiTheme="minorHAnsi" w:hAnsiTheme="minorHAnsi" w:cstheme="minorHAnsi"/>
        </w:rPr>
      </w:pPr>
      <w:r w:rsidRPr="001703F0">
        <w:rPr>
          <w:rFonts w:asciiTheme="minorHAnsi" w:hAnsiTheme="minorHAnsi" w:cstheme="minorHAnsi"/>
          <w:b/>
        </w:rPr>
        <w:t xml:space="preserve">Deadline for receipt of </w:t>
      </w:r>
      <w:r w:rsidR="008A11C8" w:rsidRPr="001703F0">
        <w:rPr>
          <w:rFonts w:asciiTheme="minorHAnsi" w:hAnsiTheme="minorHAnsi" w:cstheme="minorHAnsi"/>
          <w:b/>
        </w:rPr>
        <w:t xml:space="preserve">Concept </w:t>
      </w:r>
      <w:proofErr w:type="gramStart"/>
      <w:r w:rsidR="008A11C8" w:rsidRPr="001703F0">
        <w:rPr>
          <w:rFonts w:asciiTheme="minorHAnsi" w:hAnsiTheme="minorHAnsi" w:cstheme="minorHAnsi"/>
          <w:b/>
        </w:rPr>
        <w:t>Notes</w:t>
      </w:r>
      <w:r w:rsidR="00E92F22" w:rsidRPr="001703F0">
        <w:rPr>
          <w:rFonts w:asciiTheme="minorHAnsi" w:hAnsiTheme="minorHAnsi" w:cstheme="minorHAnsi"/>
          <w:b/>
        </w:rPr>
        <w:t xml:space="preserve"> </w:t>
      </w:r>
      <w:r w:rsidRPr="001703F0">
        <w:rPr>
          <w:rFonts w:asciiTheme="minorHAnsi" w:hAnsiTheme="minorHAnsi" w:cstheme="minorHAnsi"/>
          <w:b/>
        </w:rPr>
        <w:t>:</w:t>
      </w:r>
      <w:proofErr w:type="gramEnd"/>
      <w:r w:rsidRPr="001703F0">
        <w:rPr>
          <w:rFonts w:asciiTheme="minorHAnsi" w:hAnsiTheme="minorHAnsi" w:cstheme="minorHAnsi"/>
        </w:rPr>
        <w:t xml:space="preserve"> </w:t>
      </w:r>
      <w:r w:rsidR="008A11C8" w:rsidRPr="001703F0">
        <w:rPr>
          <w:rFonts w:asciiTheme="minorHAnsi" w:hAnsiTheme="minorHAnsi" w:cstheme="minorHAnsi"/>
        </w:rPr>
        <w:t>Monday 8</w:t>
      </w:r>
      <w:r w:rsidR="008A11C8" w:rsidRPr="001703F0">
        <w:rPr>
          <w:rFonts w:asciiTheme="minorHAnsi" w:hAnsiTheme="minorHAnsi" w:cstheme="minorHAnsi"/>
          <w:vertAlign w:val="superscript"/>
        </w:rPr>
        <w:t>th</w:t>
      </w:r>
      <w:r w:rsidR="008A11C8" w:rsidRPr="001703F0">
        <w:rPr>
          <w:rFonts w:asciiTheme="minorHAnsi" w:hAnsiTheme="minorHAnsi" w:cstheme="minorHAnsi"/>
        </w:rPr>
        <w:t xml:space="preserve"> July 2013 midday BST</w:t>
      </w:r>
      <w:r w:rsidR="002842FC" w:rsidRPr="001703F0">
        <w:rPr>
          <w:rFonts w:asciiTheme="minorHAnsi" w:hAnsiTheme="minorHAnsi" w:cstheme="minorHAnsi"/>
        </w:rPr>
        <w:t xml:space="preserve">. Please note </w:t>
      </w:r>
      <w:r w:rsidR="00EC74A8">
        <w:rPr>
          <w:rFonts w:asciiTheme="minorHAnsi" w:hAnsiTheme="minorHAnsi" w:cstheme="minorHAnsi"/>
        </w:rPr>
        <w:t>Concept Notes</w:t>
      </w:r>
      <w:r w:rsidR="002842FC" w:rsidRPr="001703F0">
        <w:rPr>
          <w:rFonts w:asciiTheme="minorHAnsi" w:hAnsiTheme="minorHAnsi" w:cstheme="minorHAnsi"/>
        </w:rPr>
        <w:t xml:space="preserve"> may be submitted after this deadline but will not be eligible for the first round of funding. </w:t>
      </w:r>
    </w:p>
    <w:p w:rsidR="002842FC" w:rsidRPr="001703F0" w:rsidRDefault="002842FC" w:rsidP="001703F0">
      <w:pPr>
        <w:spacing w:before="60" w:after="60" w:line="240" w:lineRule="auto"/>
        <w:jc w:val="both"/>
        <w:rPr>
          <w:rFonts w:asciiTheme="minorHAnsi" w:hAnsiTheme="minorHAnsi" w:cstheme="minorHAnsi"/>
          <w:b/>
        </w:rPr>
      </w:pPr>
      <w:r w:rsidRPr="001703F0">
        <w:rPr>
          <w:rFonts w:asciiTheme="minorHAnsi" w:hAnsiTheme="minorHAnsi" w:cstheme="minorHAnsi"/>
          <w:b/>
        </w:rPr>
        <w:t xml:space="preserve">Application procedures: </w:t>
      </w:r>
      <w:r w:rsidRPr="001703F0">
        <w:rPr>
          <w:rFonts w:asciiTheme="minorHAnsi" w:hAnsiTheme="minorHAnsi" w:cstheme="minorHAnsi"/>
        </w:rPr>
        <w:t>Fill in the attached application form (see below)</w:t>
      </w:r>
      <w:r w:rsidR="00394011" w:rsidRPr="001703F0">
        <w:rPr>
          <w:rFonts w:asciiTheme="minorHAnsi" w:hAnsiTheme="minorHAnsi" w:cstheme="minorHAnsi"/>
        </w:rPr>
        <w:t xml:space="preserve"> and provide a one-page CV of the lead applicant</w:t>
      </w:r>
      <w:r w:rsidRPr="001703F0">
        <w:rPr>
          <w:rFonts w:asciiTheme="minorHAnsi" w:hAnsiTheme="minorHAnsi" w:cstheme="minorHAnsi"/>
        </w:rPr>
        <w:t>.</w:t>
      </w:r>
    </w:p>
    <w:p w:rsidR="002842FC" w:rsidRPr="001703F0" w:rsidRDefault="002842FC" w:rsidP="001703F0">
      <w:pPr>
        <w:spacing w:before="60" w:after="60" w:line="240" w:lineRule="auto"/>
        <w:jc w:val="both"/>
        <w:rPr>
          <w:rFonts w:asciiTheme="minorHAnsi" w:hAnsiTheme="minorHAnsi" w:cstheme="minorHAnsi"/>
          <w:b/>
        </w:rPr>
      </w:pPr>
      <w:r w:rsidRPr="001703F0">
        <w:rPr>
          <w:rFonts w:asciiTheme="minorHAnsi" w:hAnsiTheme="minorHAnsi" w:cstheme="minorHAnsi"/>
          <w:b/>
        </w:rPr>
        <w:t>Selection process:</w:t>
      </w:r>
      <w:r w:rsidR="003F7312">
        <w:rPr>
          <w:rFonts w:asciiTheme="minorHAnsi" w:hAnsiTheme="minorHAnsi" w:cstheme="minorHAnsi"/>
          <w:b/>
        </w:rPr>
        <w:t xml:space="preserve"> </w:t>
      </w:r>
      <w:r w:rsidRPr="001703F0">
        <w:rPr>
          <w:rFonts w:asciiTheme="minorHAnsi" w:hAnsiTheme="minorHAnsi" w:cstheme="minorHAnsi"/>
        </w:rPr>
        <w:t xml:space="preserve">After the submission deadline an initial screening and prioritisation of the received </w:t>
      </w:r>
      <w:r w:rsidR="00EC74A8">
        <w:rPr>
          <w:rFonts w:asciiTheme="minorHAnsi" w:hAnsiTheme="minorHAnsi" w:cstheme="minorHAnsi"/>
        </w:rPr>
        <w:t>Concept Note</w:t>
      </w:r>
      <w:r w:rsidRPr="001703F0">
        <w:rPr>
          <w:rFonts w:asciiTheme="minorHAnsi" w:hAnsiTheme="minorHAnsi" w:cstheme="minorHAnsi"/>
        </w:rPr>
        <w:t xml:space="preserve">s will be carried out. </w:t>
      </w:r>
      <w:r w:rsidR="00EC74A8">
        <w:rPr>
          <w:rFonts w:asciiTheme="minorHAnsi" w:hAnsiTheme="minorHAnsi" w:cstheme="minorHAnsi"/>
        </w:rPr>
        <w:t xml:space="preserve">Applications </w:t>
      </w:r>
      <w:r w:rsidRPr="001703F0">
        <w:rPr>
          <w:rFonts w:asciiTheme="minorHAnsi" w:hAnsiTheme="minorHAnsi" w:cstheme="minorHAnsi"/>
        </w:rPr>
        <w:t xml:space="preserve">successfully passing this stage will be shortlisted for further consideration. Shortlisted </w:t>
      </w:r>
      <w:r w:rsidR="00EC74A8">
        <w:rPr>
          <w:rFonts w:asciiTheme="minorHAnsi" w:hAnsiTheme="minorHAnsi" w:cstheme="minorHAnsi"/>
        </w:rPr>
        <w:t>A</w:t>
      </w:r>
      <w:r w:rsidRPr="001703F0">
        <w:rPr>
          <w:rFonts w:asciiTheme="minorHAnsi" w:hAnsiTheme="minorHAnsi" w:cstheme="minorHAnsi"/>
        </w:rPr>
        <w:t xml:space="preserve">pplicants will be notified by email by </w:t>
      </w:r>
      <w:r w:rsidRPr="001703F0">
        <w:rPr>
          <w:rFonts w:asciiTheme="minorHAnsi" w:hAnsiTheme="minorHAnsi" w:cstheme="minorHAnsi"/>
          <w:b/>
        </w:rPr>
        <w:t>Monday 15</w:t>
      </w:r>
      <w:r w:rsidRPr="001703F0">
        <w:rPr>
          <w:rFonts w:asciiTheme="minorHAnsi" w:hAnsiTheme="minorHAnsi" w:cstheme="minorHAnsi"/>
          <w:b/>
          <w:vertAlign w:val="superscript"/>
        </w:rPr>
        <w:t>th</w:t>
      </w:r>
      <w:r w:rsidRPr="001703F0">
        <w:rPr>
          <w:rFonts w:asciiTheme="minorHAnsi" w:hAnsiTheme="minorHAnsi" w:cstheme="minorHAnsi"/>
          <w:b/>
        </w:rPr>
        <w:t xml:space="preserve"> July 2013</w:t>
      </w:r>
      <w:r w:rsidRPr="001703F0">
        <w:rPr>
          <w:rFonts w:asciiTheme="minorHAnsi" w:hAnsiTheme="minorHAnsi" w:cstheme="minorHAnsi"/>
        </w:rPr>
        <w:t>.</w:t>
      </w:r>
    </w:p>
    <w:p w:rsidR="002842FC" w:rsidRPr="001703F0" w:rsidRDefault="002842FC" w:rsidP="001703F0">
      <w:pPr>
        <w:spacing w:before="60" w:after="60" w:line="240" w:lineRule="auto"/>
        <w:jc w:val="both"/>
        <w:rPr>
          <w:rFonts w:asciiTheme="minorHAnsi" w:hAnsiTheme="minorHAnsi" w:cstheme="minorHAnsi"/>
        </w:rPr>
      </w:pPr>
      <w:r w:rsidRPr="001703F0">
        <w:rPr>
          <w:rFonts w:asciiTheme="minorHAnsi" w:hAnsiTheme="minorHAnsi" w:cstheme="minorHAnsi"/>
        </w:rPr>
        <w:t xml:space="preserve">The shortlisted </w:t>
      </w:r>
      <w:r w:rsidR="00EC74A8">
        <w:rPr>
          <w:rFonts w:asciiTheme="minorHAnsi" w:hAnsiTheme="minorHAnsi" w:cstheme="minorHAnsi"/>
        </w:rPr>
        <w:t>A</w:t>
      </w:r>
      <w:r w:rsidRPr="001703F0">
        <w:rPr>
          <w:rFonts w:asciiTheme="minorHAnsi" w:hAnsiTheme="minorHAnsi" w:cstheme="minorHAnsi"/>
        </w:rPr>
        <w:t>pplicants will then be asked to submit a short project proposal (max. 2 A</w:t>
      </w:r>
      <w:r w:rsidR="00394011" w:rsidRPr="001703F0">
        <w:rPr>
          <w:rFonts w:asciiTheme="minorHAnsi" w:hAnsiTheme="minorHAnsi" w:cstheme="minorHAnsi"/>
        </w:rPr>
        <w:t>4</w:t>
      </w:r>
      <w:r w:rsidRPr="001703F0">
        <w:rPr>
          <w:rFonts w:asciiTheme="minorHAnsi" w:hAnsiTheme="minorHAnsi" w:cstheme="minorHAnsi"/>
        </w:rPr>
        <w:t xml:space="preserve"> pages plus CVs) with objectives, outputs and targets together with a budget and timescale (a separate format will be provided for this). The provisional submission deadline for the concept proposal will be </w:t>
      </w:r>
      <w:r w:rsidR="000331DC" w:rsidRPr="001703F0">
        <w:rPr>
          <w:rFonts w:asciiTheme="minorHAnsi" w:hAnsiTheme="minorHAnsi" w:cstheme="minorHAnsi"/>
          <w:b/>
        </w:rPr>
        <w:t>Wednesday 31</w:t>
      </w:r>
      <w:r w:rsidR="000331DC" w:rsidRPr="001703F0">
        <w:rPr>
          <w:rFonts w:asciiTheme="minorHAnsi" w:hAnsiTheme="minorHAnsi" w:cstheme="minorHAnsi"/>
          <w:b/>
          <w:vertAlign w:val="superscript"/>
        </w:rPr>
        <w:t>st</w:t>
      </w:r>
      <w:r w:rsidR="000331DC" w:rsidRPr="001703F0">
        <w:rPr>
          <w:rFonts w:asciiTheme="minorHAnsi" w:hAnsiTheme="minorHAnsi" w:cstheme="minorHAnsi"/>
          <w:b/>
        </w:rPr>
        <w:t xml:space="preserve"> July</w:t>
      </w:r>
      <w:r w:rsidRPr="001703F0">
        <w:rPr>
          <w:rFonts w:asciiTheme="minorHAnsi" w:hAnsiTheme="minorHAnsi" w:cstheme="minorHAnsi"/>
          <w:b/>
        </w:rPr>
        <w:t xml:space="preserve"> 201</w:t>
      </w:r>
      <w:r w:rsidR="000331DC" w:rsidRPr="001703F0">
        <w:rPr>
          <w:rFonts w:asciiTheme="minorHAnsi" w:hAnsiTheme="minorHAnsi" w:cstheme="minorHAnsi"/>
          <w:b/>
        </w:rPr>
        <w:t>3</w:t>
      </w:r>
      <w:r w:rsidRPr="001703F0">
        <w:rPr>
          <w:rFonts w:asciiTheme="minorHAnsi" w:hAnsiTheme="minorHAnsi" w:cstheme="minorHAnsi"/>
          <w:b/>
        </w:rPr>
        <w:t>.</w:t>
      </w:r>
      <w:r w:rsidRPr="001703F0">
        <w:rPr>
          <w:rFonts w:asciiTheme="minorHAnsi" w:hAnsiTheme="minorHAnsi" w:cstheme="minorHAnsi"/>
        </w:rPr>
        <w:t xml:space="preserve"> A final selection of projects eligible for funding under the AFCAP programme will be pro</w:t>
      </w:r>
      <w:r w:rsidR="00EC74A8">
        <w:rPr>
          <w:rFonts w:asciiTheme="minorHAnsi" w:hAnsiTheme="minorHAnsi" w:cstheme="minorHAnsi"/>
        </w:rPr>
        <w:t>duced and shortlisted proposal A</w:t>
      </w:r>
      <w:r w:rsidRPr="001703F0">
        <w:rPr>
          <w:rFonts w:asciiTheme="minorHAnsi" w:hAnsiTheme="minorHAnsi" w:cstheme="minorHAnsi"/>
        </w:rPr>
        <w:t xml:space="preserve">pplicants will be notified by email by </w:t>
      </w:r>
      <w:r w:rsidRPr="001703F0">
        <w:rPr>
          <w:rFonts w:asciiTheme="minorHAnsi" w:hAnsiTheme="minorHAnsi" w:cstheme="minorHAnsi"/>
          <w:b/>
        </w:rPr>
        <w:t xml:space="preserve">Monday </w:t>
      </w:r>
      <w:r w:rsidR="000331DC" w:rsidRPr="001703F0">
        <w:rPr>
          <w:rFonts w:asciiTheme="minorHAnsi" w:hAnsiTheme="minorHAnsi" w:cstheme="minorHAnsi"/>
          <w:b/>
        </w:rPr>
        <w:t>12</w:t>
      </w:r>
      <w:r w:rsidR="000331DC" w:rsidRPr="001703F0">
        <w:rPr>
          <w:rFonts w:asciiTheme="minorHAnsi" w:hAnsiTheme="minorHAnsi" w:cstheme="minorHAnsi"/>
          <w:b/>
          <w:vertAlign w:val="superscript"/>
        </w:rPr>
        <w:t>th</w:t>
      </w:r>
      <w:r w:rsidR="000331DC" w:rsidRPr="001703F0">
        <w:rPr>
          <w:rFonts w:asciiTheme="minorHAnsi" w:hAnsiTheme="minorHAnsi" w:cstheme="minorHAnsi"/>
          <w:b/>
        </w:rPr>
        <w:t xml:space="preserve"> August</w:t>
      </w:r>
      <w:r w:rsidRPr="001703F0">
        <w:rPr>
          <w:rFonts w:asciiTheme="minorHAnsi" w:hAnsiTheme="minorHAnsi" w:cstheme="minorHAnsi"/>
          <w:b/>
        </w:rPr>
        <w:t xml:space="preserve"> 201</w:t>
      </w:r>
      <w:r w:rsidR="000331DC" w:rsidRPr="001703F0">
        <w:rPr>
          <w:rFonts w:asciiTheme="minorHAnsi" w:hAnsiTheme="minorHAnsi" w:cstheme="minorHAnsi"/>
          <w:b/>
        </w:rPr>
        <w:t>3</w:t>
      </w:r>
      <w:r w:rsidRPr="001703F0">
        <w:rPr>
          <w:rFonts w:asciiTheme="minorHAnsi" w:hAnsiTheme="minorHAnsi" w:cstheme="minorHAnsi"/>
        </w:rPr>
        <w:t xml:space="preserve">, </w:t>
      </w:r>
      <w:proofErr w:type="gramStart"/>
      <w:r w:rsidRPr="001703F0">
        <w:rPr>
          <w:rFonts w:asciiTheme="minorHAnsi" w:hAnsiTheme="minorHAnsi" w:cstheme="minorHAnsi"/>
        </w:rPr>
        <w:t>with</w:t>
      </w:r>
      <w:proofErr w:type="gramEnd"/>
      <w:r w:rsidRPr="001703F0">
        <w:rPr>
          <w:rFonts w:asciiTheme="minorHAnsi" w:hAnsiTheme="minorHAnsi" w:cstheme="minorHAnsi"/>
        </w:rPr>
        <w:t xml:space="preserve"> tentative start date in</w:t>
      </w:r>
      <w:r w:rsidR="000331DC" w:rsidRPr="001703F0">
        <w:rPr>
          <w:rFonts w:asciiTheme="minorHAnsi" w:hAnsiTheme="minorHAnsi" w:cstheme="minorHAnsi"/>
        </w:rPr>
        <w:t xml:space="preserve"> </w:t>
      </w:r>
      <w:r w:rsidR="000331DC" w:rsidRPr="001703F0">
        <w:rPr>
          <w:rFonts w:asciiTheme="minorHAnsi" w:hAnsiTheme="minorHAnsi" w:cstheme="minorHAnsi"/>
          <w:b/>
        </w:rPr>
        <w:t xml:space="preserve">August </w:t>
      </w:r>
      <w:r w:rsidRPr="001703F0">
        <w:rPr>
          <w:rFonts w:asciiTheme="minorHAnsi" w:hAnsiTheme="minorHAnsi" w:cstheme="minorHAnsi"/>
          <w:b/>
        </w:rPr>
        <w:t>201</w:t>
      </w:r>
      <w:r w:rsidR="000331DC" w:rsidRPr="001703F0">
        <w:rPr>
          <w:rFonts w:asciiTheme="minorHAnsi" w:hAnsiTheme="minorHAnsi" w:cstheme="minorHAnsi"/>
          <w:b/>
        </w:rPr>
        <w:t>3</w:t>
      </w:r>
      <w:r w:rsidRPr="001703F0">
        <w:rPr>
          <w:rFonts w:asciiTheme="minorHAnsi" w:hAnsiTheme="minorHAnsi" w:cstheme="minorHAnsi"/>
        </w:rPr>
        <w:t>.</w:t>
      </w:r>
    </w:p>
    <w:p w:rsidR="002842FC" w:rsidRPr="001703F0" w:rsidRDefault="002842FC" w:rsidP="001703F0">
      <w:pPr>
        <w:spacing w:before="60" w:after="60" w:line="240" w:lineRule="auto"/>
        <w:jc w:val="both"/>
        <w:rPr>
          <w:rFonts w:asciiTheme="minorHAnsi" w:hAnsiTheme="minorHAnsi" w:cstheme="minorHAnsi"/>
          <w:b/>
        </w:rPr>
      </w:pPr>
      <w:r w:rsidRPr="001703F0">
        <w:rPr>
          <w:rFonts w:asciiTheme="minorHAnsi" w:hAnsiTheme="minorHAnsi" w:cstheme="minorHAnsi"/>
          <w:b/>
        </w:rPr>
        <w:t>Additional information:</w:t>
      </w:r>
    </w:p>
    <w:p w:rsidR="002842FC" w:rsidRPr="003F7312" w:rsidRDefault="002842FC" w:rsidP="003F7312">
      <w:pPr>
        <w:spacing w:before="60" w:after="60" w:line="240" w:lineRule="auto"/>
        <w:jc w:val="both"/>
        <w:rPr>
          <w:rFonts w:asciiTheme="minorHAnsi" w:hAnsiTheme="minorHAnsi" w:cstheme="minorHAnsi"/>
        </w:rPr>
      </w:pPr>
      <w:r w:rsidRPr="003F7312">
        <w:rPr>
          <w:rFonts w:asciiTheme="minorHAnsi" w:hAnsiTheme="minorHAnsi" w:cstheme="minorHAnsi"/>
          <w:b/>
          <w:i/>
        </w:rPr>
        <w:t>Where to submit the Concept Note</w:t>
      </w:r>
      <w:r w:rsidRPr="003F7312">
        <w:rPr>
          <w:rFonts w:asciiTheme="minorHAnsi" w:hAnsiTheme="minorHAnsi" w:cstheme="minorHAnsi"/>
          <w:b/>
        </w:rPr>
        <w:t xml:space="preserve">: </w:t>
      </w:r>
      <w:r w:rsidRPr="003F7312">
        <w:rPr>
          <w:rFonts w:asciiTheme="minorHAnsi" w:hAnsiTheme="minorHAnsi" w:cstheme="minorHAnsi"/>
        </w:rPr>
        <w:t>All application</w:t>
      </w:r>
      <w:r w:rsidR="00EC74A8">
        <w:rPr>
          <w:rFonts w:asciiTheme="minorHAnsi" w:hAnsiTheme="minorHAnsi" w:cstheme="minorHAnsi"/>
        </w:rPr>
        <w:t>s</w:t>
      </w:r>
      <w:r w:rsidRPr="003F7312">
        <w:rPr>
          <w:rFonts w:asciiTheme="minorHAnsi" w:hAnsiTheme="minorHAnsi" w:cstheme="minorHAnsi"/>
        </w:rPr>
        <w:t xml:space="preserve"> must be submitted by email to: </w:t>
      </w:r>
      <w:r w:rsidR="000331DC" w:rsidRPr="003F7312">
        <w:rPr>
          <w:rFonts w:asciiTheme="minorHAnsi" w:hAnsiTheme="minorHAnsi" w:cstheme="minorHAnsi"/>
        </w:rPr>
        <w:t xml:space="preserve">Ms Katie Macleod </w:t>
      </w:r>
      <w:r w:rsidRPr="003F7312">
        <w:rPr>
          <w:rFonts w:asciiTheme="minorHAnsi" w:hAnsiTheme="minorHAnsi" w:cstheme="minorHAnsi"/>
        </w:rPr>
        <w:t xml:space="preserve">(email: </w:t>
      </w:r>
      <w:hyperlink r:id="rId6" w:history="1">
        <w:r w:rsidR="000331DC" w:rsidRPr="003F7312">
          <w:rPr>
            <w:rStyle w:val="Hyperlink"/>
            <w:rFonts w:asciiTheme="minorHAnsi" w:hAnsiTheme="minorHAnsi" w:cstheme="minorHAnsi"/>
          </w:rPr>
          <w:t>katie.macleod@crownagents.co.uk</w:t>
        </w:r>
      </w:hyperlink>
      <w:r w:rsidR="000331DC" w:rsidRPr="003F7312">
        <w:rPr>
          <w:rStyle w:val="Hyperlink"/>
          <w:rFonts w:asciiTheme="minorHAnsi" w:hAnsiTheme="minorHAnsi" w:cstheme="minorHAnsi"/>
          <w:u w:val="none"/>
        </w:rPr>
        <w:t xml:space="preserve"> </w:t>
      </w:r>
      <w:r w:rsidR="000331DC" w:rsidRPr="003F7312">
        <w:rPr>
          <w:rFonts w:asciiTheme="minorHAnsi" w:hAnsiTheme="minorHAnsi" w:cstheme="minorHAnsi"/>
        </w:rPr>
        <w:t xml:space="preserve">or </w:t>
      </w:r>
      <w:hyperlink r:id="rId7" w:history="1">
        <w:r w:rsidR="00134DD5" w:rsidRPr="00001F67">
          <w:rPr>
            <w:rStyle w:val="Hyperlink"/>
            <w:rFonts w:asciiTheme="minorHAnsi" w:hAnsiTheme="minorHAnsi" w:cstheme="minorHAnsi"/>
          </w:rPr>
          <w:t>afcap@crownagents.co.uk</w:t>
        </w:r>
      </w:hyperlink>
      <w:r w:rsidR="000331DC" w:rsidRPr="003F7312">
        <w:rPr>
          <w:rFonts w:asciiTheme="minorHAnsi" w:hAnsiTheme="minorHAnsi" w:cstheme="minorHAnsi"/>
        </w:rPr>
        <w:t>).</w:t>
      </w:r>
      <w:r w:rsidRPr="003F7312">
        <w:rPr>
          <w:rFonts w:asciiTheme="minorHAnsi" w:hAnsiTheme="minorHAnsi" w:cstheme="minorHAnsi"/>
        </w:rPr>
        <w:t xml:space="preserve"> Subject line of the email should state: </w:t>
      </w:r>
      <w:r w:rsidRPr="003F7312">
        <w:rPr>
          <w:rFonts w:asciiTheme="minorHAnsi" w:hAnsiTheme="minorHAnsi" w:cstheme="minorHAnsi"/>
          <w:i/>
        </w:rPr>
        <w:t>‘Submission of Concept Note for AFCAP’</w:t>
      </w:r>
      <w:r w:rsidR="000331DC" w:rsidRPr="003F7312">
        <w:rPr>
          <w:rFonts w:asciiTheme="minorHAnsi" w:hAnsiTheme="minorHAnsi" w:cstheme="minorHAnsi"/>
          <w:i/>
        </w:rPr>
        <w:t>.</w:t>
      </w:r>
    </w:p>
    <w:p w:rsidR="0040551F" w:rsidRPr="003F7312" w:rsidRDefault="0040551F" w:rsidP="003F7312">
      <w:pPr>
        <w:spacing w:before="60" w:after="60" w:line="240" w:lineRule="auto"/>
        <w:jc w:val="both"/>
        <w:rPr>
          <w:rFonts w:asciiTheme="minorHAnsi" w:hAnsiTheme="minorHAnsi" w:cstheme="minorHAnsi"/>
          <w:b/>
        </w:rPr>
      </w:pPr>
      <w:r w:rsidRPr="003F7312">
        <w:rPr>
          <w:rFonts w:asciiTheme="minorHAnsi" w:hAnsiTheme="minorHAnsi" w:cstheme="minorHAnsi"/>
          <w:b/>
          <w:i/>
        </w:rPr>
        <w:t>Language</w:t>
      </w:r>
      <w:r w:rsidRPr="003F7312">
        <w:rPr>
          <w:rFonts w:asciiTheme="minorHAnsi" w:hAnsiTheme="minorHAnsi" w:cstheme="minorHAnsi"/>
          <w:b/>
        </w:rPr>
        <w:t>:</w:t>
      </w:r>
      <w:r w:rsidRPr="003F7312">
        <w:rPr>
          <w:rFonts w:asciiTheme="minorHAnsi" w:hAnsiTheme="minorHAnsi" w:cstheme="minorHAnsi"/>
        </w:rPr>
        <w:t xml:space="preserve"> </w:t>
      </w:r>
      <w:r w:rsidRPr="00753014">
        <w:rPr>
          <w:rFonts w:asciiTheme="minorHAnsi" w:hAnsiTheme="minorHAnsi" w:cstheme="minorHAnsi"/>
        </w:rPr>
        <w:t>All Concept Notes</w:t>
      </w:r>
      <w:r w:rsidRPr="003F7312">
        <w:rPr>
          <w:rFonts w:asciiTheme="minorHAnsi" w:hAnsiTheme="minorHAnsi" w:cstheme="minorHAnsi"/>
        </w:rPr>
        <w:t xml:space="preserve"> must be in English</w:t>
      </w:r>
      <w:r w:rsidR="00753014">
        <w:rPr>
          <w:rFonts w:asciiTheme="minorHAnsi" w:hAnsiTheme="minorHAnsi" w:cstheme="minorHAnsi"/>
        </w:rPr>
        <w:t>.</w:t>
      </w:r>
    </w:p>
    <w:p w:rsidR="0040551F" w:rsidRPr="003F7312" w:rsidRDefault="0040551F" w:rsidP="003F7312">
      <w:pPr>
        <w:spacing w:before="60" w:after="60" w:line="240" w:lineRule="auto"/>
        <w:jc w:val="both"/>
        <w:rPr>
          <w:rFonts w:asciiTheme="minorHAnsi" w:hAnsiTheme="minorHAnsi" w:cstheme="minorHAnsi"/>
          <w:b/>
        </w:rPr>
      </w:pPr>
      <w:r w:rsidRPr="003F7312">
        <w:rPr>
          <w:rFonts w:asciiTheme="minorHAnsi" w:hAnsiTheme="minorHAnsi" w:cstheme="minorHAnsi"/>
          <w:b/>
          <w:i/>
        </w:rPr>
        <w:t>Further queries/questions/clarifications</w:t>
      </w:r>
      <w:r w:rsidRPr="003F7312">
        <w:rPr>
          <w:rFonts w:asciiTheme="minorHAnsi" w:hAnsiTheme="minorHAnsi" w:cstheme="minorHAnsi"/>
          <w:b/>
        </w:rPr>
        <w:t>:</w:t>
      </w:r>
      <w:r w:rsidRPr="003F7312">
        <w:rPr>
          <w:rFonts w:asciiTheme="minorHAnsi" w:hAnsiTheme="minorHAnsi" w:cstheme="minorHAnsi"/>
        </w:rPr>
        <w:t xml:space="preserve"> </w:t>
      </w:r>
      <w:r w:rsidRPr="003F7312">
        <w:rPr>
          <w:rFonts w:asciiTheme="minorHAnsi" w:hAnsiTheme="minorHAnsi" w:cstheme="minorHAnsi"/>
          <w:b/>
        </w:rPr>
        <w:t xml:space="preserve"> </w:t>
      </w:r>
      <w:r w:rsidRPr="003F7312">
        <w:rPr>
          <w:rFonts w:asciiTheme="minorHAnsi" w:hAnsiTheme="minorHAnsi" w:cstheme="minorHAnsi"/>
        </w:rPr>
        <w:t xml:space="preserve">Contact </w:t>
      </w:r>
      <w:r w:rsidR="00034F31" w:rsidRPr="003F7312">
        <w:rPr>
          <w:rFonts w:asciiTheme="minorHAnsi" w:hAnsiTheme="minorHAnsi" w:cstheme="minorHAnsi"/>
        </w:rPr>
        <w:t xml:space="preserve">Ms Katie Macleod (email: </w:t>
      </w:r>
      <w:hyperlink r:id="rId8" w:history="1">
        <w:r w:rsidR="00134DD5" w:rsidRPr="00001F67">
          <w:rPr>
            <w:rStyle w:val="Hyperlink"/>
            <w:rFonts w:asciiTheme="minorHAnsi" w:hAnsiTheme="minorHAnsi" w:cstheme="minorHAnsi"/>
          </w:rPr>
          <w:t>katie.macleod@crownagents.co.uk</w:t>
        </w:r>
      </w:hyperlink>
      <w:r w:rsidR="00134DD5">
        <w:rPr>
          <w:rFonts w:asciiTheme="minorHAnsi" w:hAnsiTheme="minorHAnsi" w:cstheme="minorHAnsi"/>
        </w:rPr>
        <w:t xml:space="preserve"> </w:t>
      </w:r>
      <w:r w:rsidR="00034F31" w:rsidRPr="003F7312">
        <w:rPr>
          <w:rFonts w:asciiTheme="minorHAnsi" w:hAnsiTheme="minorHAnsi" w:cstheme="minorHAnsi"/>
        </w:rPr>
        <w:t xml:space="preserve">or </w:t>
      </w:r>
      <w:hyperlink r:id="rId9" w:history="1">
        <w:r w:rsidR="00134DD5" w:rsidRPr="00001F67">
          <w:rPr>
            <w:rStyle w:val="Hyperlink"/>
            <w:rFonts w:asciiTheme="minorHAnsi" w:hAnsiTheme="minorHAnsi" w:cstheme="minorHAnsi"/>
          </w:rPr>
          <w:t>afcap@crownagents.co.uk</w:t>
        </w:r>
      </w:hyperlink>
      <w:r w:rsidR="00034F31" w:rsidRPr="003F7312">
        <w:rPr>
          <w:rFonts w:asciiTheme="minorHAnsi" w:hAnsiTheme="minorHAnsi" w:cstheme="minorHAnsi"/>
        </w:rPr>
        <w:t>)</w:t>
      </w:r>
      <w:r w:rsidR="00753014">
        <w:rPr>
          <w:rFonts w:asciiTheme="minorHAnsi" w:hAnsiTheme="minorHAnsi" w:cstheme="minorHAnsi"/>
        </w:rPr>
        <w:t>.</w:t>
      </w:r>
    </w:p>
    <w:p w:rsidR="0040551F" w:rsidRPr="001703F0" w:rsidRDefault="0040551F" w:rsidP="001703F0">
      <w:pPr>
        <w:spacing w:before="60" w:after="60" w:line="240" w:lineRule="auto"/>
        <w:rPr>
          <w:rFonts w:asciiTheme="minorHAnsi" w:hAnsiTheme="minorHAnsi" w:cstheme="minorHAnsi"/>
          <w:b/>
        </w:rPr>
        <w:sectPr w:rsidR="0040551F" w:rsidRPr="001703F0" w:rsidSect="00D403F5">
          <w:pgSz w:w="12240" w:h="15840"/>
          <w:pgMar w:top="1440" w:right="1440" w:bottom="1134" w:left="1440" w:header="720" w:footer="720" w:gutter="0"/>
          <w:cols w:space="720"/>
          <w:docGrid w:linePitch="360"/>
        </w:sectPr>
      </w:pP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43" w:type="dxa"/>
          <w:right w:w="43" w:type="dxa"/>
        </w:tblCellMar>
        <w:tblLook w:val="00A0" w:firstRow="1" w:lastRow="0" w:firstColumn="1" w:lastColumn="0" w:noHBand="0" w:noVBand="0"/>
      </w:tblPr>
      <w:tblGrid>
        <w:gridCol w:w="1744"/>
        <w:gridCol w:w="7749"/>
      </w:tblGrid>
      <w:tr w:rsidR="001703F0" w:rsidRPr="001703F0" w:rsidTr="001703F0">
        <w:trPr>
          <w:trHeight w:val="350"/>
        </w:trPr>
        <w:tc>
          <w:tcPr>
            <w:tcW w:w="9493" w:type="dxa"/>
            <w:gridSpan w:val="2"/>
            <w:shd w:val="clear" w:color="auto" w:fill="8DB3E2" w:themeFill="text2" w:themeFillTint="66"/>
          </w:tcPr>
          <w:p w:rsidR="001703F0" w:rsidRPr="001703F0" w:rsidRDefault="001703F0" w:rsidP="001703F0">
            <w:pPr>
              <w:spacing w:before="60" w:after="60" w:line="240" w:lineRule="auto"/>
              <w:jc w:val="center"/>
              <w:rPr>
                <w:rFonts w:asciiTheme="minorHAnsi" w:hAnsiTheme="minorHAnsi" w:cstheme="minorHAnsi"/>
                <w:b/>
              </w:rPr>
            </w:pPr>
            <w:r w:rsidRPr="001703F0">
              <w:rPr>
                <w:rFonts w:asciiTheme="minorHAnsi" w:hAnsiTheme="minorHAnsi" w:cstheme="minorHAnsi"/>
                <w:b/>
              </w:rPr>
              <w:lastRenderedPageBreak/>
              <w:t>Africa Community Access Programme (AFCAP) - Project Concept Note</w:t>
            </w:r>
          </w:p>
        </w:tc>
      </w:tr>
      <w:tr w:rsidR="001703F0" w:rsidRPr="001703F0" w:rsidTr="005B007C">
        <w:tc>
          <w:tcPr>
            <w:tcW w:w="1744" w:type="dxa"/>
          </w:tcPr>
          <w:p w:rsidR="001703F0" w:rsidRPr="001703F0" w:rsidRDefault="001703F0" w:rsidP="001703F0">
            <w:pPr>
              <w:spacing w:before="60" w:after="60" w:line="240" w:lineRule="auto"/>
              <w:rPr>
                <w:rFonts w:asciiTheme="minorHAnsi" w:hAnsiTheme="minorHAnsi" w:cstheme="minorHAnsi"/>
                <w:b/>
              </w:rPr>
            </w:pPr>
            <w:r w:rsidRPr="001703F0">
              <w:rPr>
                <w:rFonts w:asciiTheme="minorHAnsi" w:hAnsiTheme="minorHAnsi" w:cstheme="minorHAnsi"/>
                <w:b/>
              </w:rPr>
              <w:t xml:space="preserve">Name of Applicant </w:t>
            </w:r>
          </w:p>
        </w:tc>
        <w:tc>
          <w:tcPr>
            <w:tcW w:w="7749" w:type="dxa"/>
          </w:tcPr>
          <w:p w:rsidR="001703F0" w:rsidRPr="001703F0" w:rsidRDefault="001703F0" w:rsidP="001703F0">
            <w:pPr>
              <w:spacing w:before="60" w:after="60" w:line="240" w:lineRule="auto"/>
              <w:rPr>
                <w:rFonts w:asciiTheme="minorHAnsi" w:hAnsiTheme="minorHAnsi" w:cstheme="minorHAnsi"/>
                <w:b/>
              </w:rPr>
            </w:pPr>
          </w:p>
        </w:tc>
      </w:tr>
      <w:tr w:rsidR="0040551F" w:rsidRPr="001703F0" w:rsidTr="005B007C">
        <w:tc>
          <w:tcPr>
            <w:tcW w:w="1744" w:type="dxa"/>
          </w:tcPr>
          <w:p w:rsidR="0040551F" w:rsidRPr="001703F0" w:rsidRDefault="0040551F" w:rsidP="001703F0">
            <w:pPr>
              <w:spacing w:before="60" w:after="60" w:line="240" w:lineRule="auto"/>
              <w:rPr>
                <w:rFonts w:asciiTheme="minorHAnsi" w:hAnsiTheme="minorHAnsi" w:cstheme="minorHAnsi"/>
                <w:b/>
              </w:rPr>
            </w:pPr>
            <w:r w:rsidRPr="001703F0">
              <w:rPr>
                <w:rFonts w:asciiTheme="minorHAnsi" w:hAnsiTheme="minorHAnsi" w:cstheme="minorHAnsi"/>
                <w:b/>
              </w:rPr>
              <w:t>Project Title</w:t>
            </w:r>
          </w:p>
        </w:tc>
        <w:tc>
          <w:tcPr>
            <w:tcW w:w="7749" w:type="dxa"/>
          </w:tcPr>
          <w:p w:rsidR="0040551F" w:rsidRPr="001703F0" w:rsidRDefault="0040551F" w:rsidP="001703F0">
            <w:pPr>
              <w:spacing w:before="60" w:after="60" w:line="240" w:lineRule="auto"/>
              <w:rPr>
                <w:rFonts w:asciiTheme="minorHAnsi" w:hAnsiTheme="minorHAnsi" w:cstheme="minorHAnsi"/>
                <w:b/>
              </w:rPr>
            </w:pPr>
          </w:p>
        </w:tc>
      </w:tr>
      <w:tr w:rsidR="0040551F" w:rsidRPr="001703F0" w:rsidTr="005B007C">
        <w:tc>
          <w:tcPr>
            <w:tcW w:w="1744" w:type="dxa"/>
          </w:tcPr>
          <w:p w:rsidR="0040551F" w:rsidRPr="001703F0" w:rsidRDefault="0040551F" w:rsidP="001703F0">
            <w:pPr>
              <w:spacing w:before="60" w:after="60" w:line="240" w:lineRule="auto"/>
              <w:rPr>
                <w:rFonts w:asciiTheme="minorHAnsi" w:hAnsiTheme="minorHAnsi" w:cstheme="minorHAnsi"/>
                <w:b/>
              </w:rPr>
            </w:pPr>
            <w:r w:rsidRPr="001703F0">
              <w:rPr>
                <w:rFonts w:asciiTheme="minorHAnsi" w:hAnsiTheme="minorHAnsi" w:cstheme="minorHAnsi"/>
                <w:b/>
              </w:rPr>
              <w:t>Rationale</w:t>
            </w:r>
          </w:p>
          <w:p w:rsidR="0040551F" w:rsidRPr="001703F0" w:rsidRDefault="0040551F" w:rsidP="001703F0">
            <w:pPr>
              <w:spacing w:before="60" w:after="60" w:line="240" w:lineRule="auto"/>
              <w:rPr>
                <w:rFonts w:asciiTheme="minorHAnsi" w:hAnsiTheme="minorHAnsi" w:cstheme="minorHAnsi"/>
                <w:b/>
              </w:rPr>
            </w:pPr>
            <w:r w:rsidRPr="001703F0">
              <w:rPr>
                <w:rFonts w:asciiTheme="minorHAnsi" w:hAnsiTheme="minorHAnsi" w:cstheme="minorHAnsi"/>
                <w:b/>
              </w:rPr>
              <w:t>(max 100 words)</w:t>
            </w:r>
          </w:p>
        </w:tc>
        <w:tc>
          <w:tcPr>
            <w:tcW w:w="7749" w:type="dxa"/>
          </w:tcPr>
          <w:p w:rsidR="0040551F" w:rsidRPr="001703F0" w:rsidRDefault="0040551F" w:rsidP="001703F0">
            <w:pPr>
              <w:pStyle w:val="Text"/>
              <w:spacing w:before="60"/>
              <w:rPr>
                <w:rFonts w:asciiTheme="minorHAnsi" w:hAnsiTheme="minorHAnsi" w:cstheme="minorHAnsi"/>
                <w:szCs w:val="22"/>
              </w:rPr>
            </w:pPr>
          </w:p>
        </w:tc>
      </w:tr>
      <w:tr w:rsidR="0040551F" w:rsidRPr="001703F0" w:rsidTr="005B007C">
        <w:tc>
          <w:tcPr>
            <w:tcW w:w="1744" w:type="dxa"/>
          </w:tcPr>
          <w:p w:rsidR="0040551F" w:rsidRPr="001703F0" w:rsidRDefault="0040551F" w:rsidP="001703F0">
            <w:pPr>
              <w:spacing w:before="60" w:after="60" w:line="240" w:lineRule="auto"/>
              <w:rPr>
                <w:rFonts w:asciiTheme="minorHAnsi" w:hAnsiTheme="minorHAnsi" w:cstheme="minorHAnsi"/>
                <w:b/>
              </w:rPr>
            </w:pPr>
            <w:r w:rsidRPr="001703F0">
              <w:rPr>
                <w:rFonts w:asciiTheme="minorHAnsi" w:hAnsiTheme="minorHAnsi" w:cstheme="minorHAnsi"/>
                <w:b/>
              </w:rPr>
              <w:t>Objective</w:t>
            </w:r>
          </w:p>
        </w:tc>
        <w:tc>
          <w:tcPr>
            <w:tcW w:w="7749" w:type="dxa"/>
          </w:tcPr>
          <w:p w:rsidR="0040551F" w:rsidRPr="001703F0" w:rsidRDefault="0040551F" w:rsidP="001703F0">
            <w:pPr>
              <w:tabs>
                <w:tab w:val="left" w:pos="-720"/>
              </w:tabs>
              <w:spacing w:before="60" w:after="60" w:line="240" w:lineRule="auto"/>
              <w:jc w:val="both"/>
              <w:rPr>
                <w:rFonts w:asciiTheme="minorHAnsi" w:hAnsiTheme="minorHAnsi" w:cstheme="minorHAnsi"/>
              </w:rPr>
            </w:pPr>
          </w:p>
        </w:tc>
      </w:tr>
      <w:tr w:rsidR="0040551F" w:rsidRPr="001703F0" w:rsidTr="005B007C">
        <w:tc>
          <w:tcPr>
            <w:tcW w:w="1744" w:type="dxa"/>
          </w:tcPr>
          <w:p w:rsidR="0040551F" w:rsidRPr="001703F0" w:rsidRDefault="0040551F" w:rsidP="001703F0">
            <w:pPr>
              <w:spacing w:before="60" w:after="60" w:line="240" w:lineRule="auto"/>
              <w:rPr>
                <w:rFonts w:asciiTheme="minorHAnsi" w:hAnsiTheme="minorHAnsi" w:cstheme="minorHAnsi"/>
                <w:b/>
              </w:rPr>
            </w:pPr>
            <w:r w:rsidRPr="001703F0">
              <w:rPr>
                <w:rFonts w:asciiTheme="minorHAnsi" w:hAnsiTheme="minorHAnsi" w:cstheme="minorHAnsi"/>
                <w:b/>
              </w:rPr>
              <w:t>Summary of proposed activities and outputs</w:t>
            </w:r>
          </w:p>
        </w:tc>
        <w:tc>
          <w:tcPr>
            <w:tcW w:w="7749" w:type="dxa"/>
          </w:tcPr>
          <w:p w:rsidR="0040551F" w:rsidRPr="001703F0" w:rsidRDefault="0040551F" w:rsidP="001703F0">
            <w:pPr>
              <w:spacing w:before="60" w:after="60" w:line="240" w:lineRule="auto"/>
              <w:ind w:left="346"/>
              <w:rPr>
                <w:rFonts w:asciiTheme="minorHAnsi" w:hAnsiTheme="minorHAnsi" w:cstheme="minorHAnsi"/>
              </w:rPr>
            </w:pPr>
          </w:p>
        </w:tc>
      </w:tr>
      <w:tr w:rsidR="0040551F" w:rsidRPr="001703F0" w:rsidTr="005B007C">
        <w:tc>
          <w:tcPr>
            <w:tcW w:w="1744" w:type="dxa"/>
          </w:tcPr>
          <w:p w:rsidR="0040551F" w:rsidRPr="001703F0" w:rsidRDefault="0040551F" w:rsidP="001703F0">
            <w:pPr>
              <w:spacing w:before="60" w:after="60" w:line="240" w:lineRule="auto"/>
              <w:rPr>
                <w:rFonts w:asciiTheme="minorHAnsi" w:hAnsiTheme="minorHAnsi" w:cstheme="minorHAnsi"/>
                <w:b/>
              </w:rPr>
            </w:pPr>
            <w:r w:rsidRPr="001703F0">
              <w:rPr>
                <w:rFonts w:asciiTheme="minorHAnsi" w:hAnsiTheme="minorHAnsi" w:cstheme="minorHAnsi"/>
                <w:b/>
              </w:rPr>
              <w:t>Contribution to improved rural access</w:t>
            </w:r>
          </w:p>
        </w:tc>
        <w:tc>
          <w:tcPr>
            <w:tcW w:w="7749" w:type="dxa"/>
          </w:tcPr>
          <w:p w:rsidR="0040551F" w:rsidRPr="001703F0" w:rsidRDefault="0040551F" w:rsidP="001703F0">
            <w:pPr>
              <w:spacing w:before="60" w:after="60" w:line="240" w:lineRule="auto"/>
              <w:rPr>
                <w:rFonts w:asciiTheme="minorHAnsi" w:hAnsiTheme="minorHAnsi" w:cstheme="minorHAnsi"/>
              </w:rPr>
            </w:pPr>
          </w:p>
        </w:tc>
      </w:tr>
      <w:tr w:rsidR="0040551F" w:rsidRPr="001703F0" w:rsidTr="005B007C">
        <w:tc>
          <w:tcPr>
            <w:tcW w:w="1744" w:type="dxa"/>
          </w:tcPr>
          <w:p w:rsidR="0040551F" w:rsidRPr="001703F0" w:rsidRDefault="0040551F" w:rsidP="001703F0">
            <w:pPr>
              <w:spacing w:before="60" w:after="60" w:line="240" w:lineRule="auto"/>
              <w:rPr>
                <w:rFonts w:asciiTheme="minorHAnsi" w:hAnsiTheme="minorHAnsi" w:cstheme="minorHAnsi"/>
                <w:b/>
              </w:rPr>
            </w:pPr>
            <w:r w:rsidRPr="001703F0">
              <w:rPr>
                <w:rFonts w:asciiTheme="minorHAnsi" w:hAnsiTheme="minorHAnsi" w:cstheme="minorHAnsi"/>
                <w:b/>
              </w:rPr>
              <w:t>Contribution to capacity development</w:t>
            </w:r>
          </w:p>
        </w:tc>
        <w:tc>
          <w:tcPr>
            <w:tcW w:w="7749" w:type="dxa"/>
          </w:tcPr>
          <w:p w:rsidR="0040551F" w:rsidRPr="001703F0" w:rsidRDefault="0040551F" w:rsidP="001703F0">
            <w:pPr>
              <w:spacing w:before="60" w:after="60" w:line="240" w:lineRule="auto"/>
              <w:ind w:left="346"/>
              <w:rPr>
                <w:rFonts w:asciiTheme="minorHAnsi" w:hAnsiTheme="minorHAnsi" w:cstheme="minorHAnsi"/>
              </w:rPr>
            </w:pPr>
          </w:p>
        </w:tc>
      </w:tr>
      <w:tr w:rsidR="0040551F" w:rsidRPr="001703F0" w:rsidTr="005B007C">
        <w:tc>
          <w:tcPr>
            <w:tcW w:w="1744" w:type="dxa"/>
          </w:tcPr>
          <w:p w:rsidR="0040551F" w:rsidRPr="001703F0" w:rsidRDefault="0040551F" w:rsidP="001703F0">
            <w:pPr>
              <w:spacing w:before="60" w:after="60" w:line="240" w:lineRule="auto"/>
              <w:rPr>
                <w:rFonts w:asciiTheme="minorHAnsi" w:hAnsiTheme="minorHAnsi" w:cstheme="minorHAnsi"/>
                <w:b/>
              </w:rPr>
            </w:pPr>
            <w:r w:rsidRPr="001703F0">
              <w:rPr>
                <w:rFonts w:asciiTheme="minorHAnsi" w:hAnsiTheme="minorHAnsi" w:cstheme="minorHAnsi"/>
                <w:b/>
              </w:rPr>
              <w:t xml:space="preserve">Estimated Duration </w:t>
            </w:r>
          </w:p>
        </w:tc>
        <w:tc>
          <w:tcPr>
            <w:tcW w:w="7749" w:type="dxa"/>
          </w:tcPr>
          <w:p w:rsidR="0040551F" w:rsidRPr="001703F0" w:rsidRDefault="0040551F" w:rsidP="001703F0">
            <w:pPr>
              <w:widowControl w:val="0"/>
              <w:suppressAutoHyphens/>
              <w:spacing w:before="60" w:after="60" w:line="240" w:lineRule="auto"/>
              <w:ind w:left="259"/>
              <w:rPr>
                <w:rFonts w:asciiTheme="minorHAnsi" w:hAnsiTheme="minorHAnsi" w:cstheme="minorHAnsi"/>
                <w:i/>
              </w:rPr>
            </w:pPr>
            <w:r w:rsidRPr="001703F0">
              <w:rPr>
                <w:rFonts w:asciiTheme="minorHAnsi" w:hAnsiTheme="minorHAnsi" w:cstheme="minorHAnsi"/>
                <w:i/>
              </w:rPr>
              <w:t>Months</w:t>
            </w:r>
          </w:p>
          <w:p w:rsidR="0040551F" w:rsidRPr="001703F0" w:rsidRDefault="0040551F" w:rsidP="001703F0">
            <w:pPr>
              <w:widowControl w:val="0"/>
              <w:suppressAutoHyphens/>
              <w:spacing w:before="60" w:after="60" w:line="240" w:lineRule="auto"/>
              <w:ind w:left="259"/>
              <w:rPr>
                <w:rFonts w:asciiTheme="minorHAnsi" w:hAnsiTheme="minorHAnsi" w:cstheme="minorHAnsi"/>
                <w:i/>
              </w:rPr>
            </w:pPr>
          </w:p>
        </w:tc>
      </w:tr>
      <w:tr w:rsidR="0040551F" w:rsidRPr="001703F0" w:rsidTr="005B007C">
        <w:tc>
          <w:tcPr>
            <w:tcW w:w="1744" w:type="dxa"/>
          </w:tcPr>
          <w:p w:rsidR="0040551F" w:rsidRPr="001703F0" w:rsidRDefault="0040551F" w:rsidP="001703F0">
            <w:pPr>
              <w:spacing w:before="60" w:after="60" w:line="240" w:lineRule="auto"/>
              <w:rPr>
                <w:rFonts w:asciiTheme="minorHAnsi" w:hAnsiTheme="minorHAnsi" w:cstheme="minorHAnsi"/>
                <w:b/>
              </w:rPr>
            </w:pPr>
            <w:r w:rsidRPr="001703F0">
              <w:rPr>
                <w:rFonts w:asciiTheme="minorHAnsi" w:hAnsiTheme="minorHAnsi" w:cstheme="minorHAnsi"/>
                <w:b/>
              </w:rPr>
              <w:t xml:space="preserve">Estimated cost </w:t>
            </w:r>
          </w:p>
        </w:tc>
        <w:tc>
          <w:tcPr>
            <w:tcW w:w="7749" w:type="dxa"/>
          </w:tcPr>
          <w:p w:rsidR="0040551F" w:rsidRPr="001703F0" w:rsidRDefault="0040551F" w:rsidP="001703F0">
            <w:pPr>
              <w:spacing w:before="60" w:after="60" w:line="240" w:lineRule="auto"/>
              <w:ind w:left="241"/>
              <w:rPr>
                <w:rFonts w:asciiTheme="minorHAnsi" w:hAnsiTheme="minorHAnsi" w:cstheme="minorHAnsi"/>
              </w:rPr>
            </w:pPr>
            <w:r w:rsidRPr="001703F0">
              <w:rPr>
                <w:rFonts w:asciiTheme="minorHAnsi" w:hAnsiTheme="minorHAnsi" w:cstheme="minorHAnsi"/>
                <w:i/>
              </w:rPr>
              <w:t>Give currency and express to nearest 1000 – AFCAP’s contribution only (</w:t>
            </w:r>
            <w:r w:rsidR="001703F0">
              <w:rPr>
                <w:rFonts w:asciiTheme="minorHAnsi" w:hAnsiTheme="minorHAnsi" w:cstheme="minorHAnsi"/>
                <w:i/>
              </w:rPr>
              <w:t xml:space="preserve">please advise if any </w:t>
            </w:r>
            <w:r w:rsidRPr="001703F0">
              <w:rPr>
                <w:rFonts w:asciiTheme="minorHAnsi" w:hAnsiTheme="minorHAnsi" w:cstheme="minorHAnsi"/>
                <w:i/>
              </w:rPr>
              <w:t>co-financ</w:t>
            </w:r>
            <w:r w:rsidR="001703F0">
              <w:rPr>
                <w:rFonts w:asciiTheme="minorHAnsi" w:hAnsiTheme="minorHAnsi" w:cstheme="minorHAnsi"/>
                <w:i/>
              </w:rPr>
              <w:t>ing is available</w:t>
            </w:r>
            <w:r w:rsidRPr="001703F0">
              <w:rPr>
                <w:rFonts w:asciiTheme="minorHAnsi" w:hAnsiTheme="minorHAnsi" w:cstheme="minorHAnsi"/>
                <w:i/>
              </w:rPr>
              <w:t>).</w:t>
            </w:r>
          </w:p>
        </w:tc>
      </w:tr>
      <w:tr w:rsidR="0040551F" w:rsidRPr="001703F0" w:rsidTr="005B007C">
        <w:tc>
          <w:tcPr>
            <w:tcW w:w="1744" w:type="dxa"/>
          </w:tcPr>
          <w:p w:rsidR="0040551F" w:rsidRPr="001703F0" w:rsidRDefault="0040551F" w:rsidP="001703F0">
            <w:pPr>
              <w:spacing w:before="60" w:after="60" w:line="240" w:lineRule="auto"/>
              <w:rPr>
                <w:rFonts w:asciiTheme="minorHAnsi" w:hAnsiTheme="minorHAnsi" w:cstheme="minorHAnsi"/>
                <w:b/>
              </w:rPr>
            </w:pPr>
            <w:r w:rsidRPr="001703F0">
              <w:rPr>
                <w:rFonts w:asciiTheme="minorHAnsi" w:hAnsiTheme="minorHAnsi" w:cstheme="minorHAnsi"/>
                <w:b/>
              </w:rPr>
              <w:t>Risks</w:t>
            </w:r>
          </w:p>
        </w:tc>
        <w:tc>
          <w:tcPr>
            <w:tcW w:w="7749" w:type="dxa"/>
          </w:tcPr>
          <w:p w:rsidR="0040551F" w:rsidRPr="001703F0" w:rsidRDefault="0040551F" w:rsidP="001703F0">
            <w:pPr>
              <w:widowControl w:val="0"/>
              <w:suppressAutoHyphens/>
              <w:spacing w:before="60" w:after="60" w:line="240" w:lineRule="auto"/>
              <w:ind w:left="259"/>
              <w:rPr>
                <w:rFonts w:asciiTheme="minorHAnsi" w:hAnsiTheme="minorHAnsi" w:cstheme="minorHAnsi"/>
                <w:i/>
              </w:rPr>
            </w:pPr>
            <w:r w:rsidRPr="001703F0">
              <w:rPr>
                <w:rFonts w:asciiTheme="minorHAnsi" w:hAnsiTheme="minorHAnsi" w:cstheme="minorHAnsi"/>
                <w:i/>
              </w:rPr>
              <w:t>List key risks</w:t>
            </w:r>
          </w:p>
          <w:p w:rsidR="0040551F" w:rsidRPr="001703F0" w:rsidRDefault="0040551F" w:rsidP="001703F0">
            <w:pPr>
              <w:widowControl w:val="0"/>
              <w:suppressAutoHyphens/>
              <w:spacing w:before="60" w:after="60" w:line="240" w:lineRule="auto"/>
              <w:ind w:left="259"/>
              <w:rPr>
                <w:rFonts w:asciiTheme="minorHAnsi" w:hAnsiTheme="minorHAnsi" w:cstheme="minorHAnsi"/>
                <w:i/>
              </w:rPr>
            </w:pPr>
          </w:p>
        </w:tc>
      </w:tr>
      <w:tr w:rsidR="0040551F" w:rsidRPr="001703F0" w:rsidTr="005B007C">
        <w:tc>
          <w:tcPr>
            <w:tcW w:w="1744" w:type="dxa"/>
          </w:tcPr>
          <w:p w:rsidR="0040551F" w:rsidRPr="001703F0" w:rsidRDefault="0040551F" w:rsidP="001703F0">
            <w:pPr>
              <w:spacing w:before="60" w:after="60" w:line="240" w:lineRule="auto"/>
              <w:rPr>
                <w:rFonts w:asciiTheme="minorHAnsi" w:hAnsiTheme="minorHAnsi" w:cstheme="minorHAnsi"/>
                <w:b/>
              </w:rPr>
            </w:pPr>
            <w:r w:rsidRPr="001703F0">
              <w:rPr>
                <w:rFonts w:asciiTheme="minorHAnsi" w:hAnsiTheme="minorHAnsi" w:cstheme="minorHAnsi"/>
                <w:b/>
              </w:rPr>
              <w:t>Previous research</w:t>
            </w:r>
            <w:r w:rsidR="00394011" w:rsidRPr="001703F0">
              <w:rPr>
                <w:rFonts w:asciiTheme="minorHAnsi" w:hAnsiTheme="minorHAnsi" w:cstheme="minorHAnsi"/>
                <w:b/>
              </w:rPr>
              <w:t xml:space="preserve"> </w:t>
            </w:r>
          </w:p>
        </w:tc>
        <w:tc>
          <w:tcPr>
            <w:tcW w:w="7749" w:type="dxa"/>
          </w:tcPr>
          <w:p w:rsidR="0040551F" w:rsidRPr="001703F0" w:rsidRDefault="0040551F" w:rsidP="001703F0">
            <w:pPr>
              <w:widowControl w:val="0"/>
              <w:suppressAutoHyphens/>
              <w:spacing w:before="60" w:after="60" w:line="240" w:lineRule="auto"/>
              <w:ind w:left="259"/>
              <w:rPr>
                <w:rFonts w:asciiTheme="minorHAnsi" w:hAnsiTheme="minorHAnsi" w:cstheme="minorHAnsi"/>
                <w:i/>
              </w:rPr>
            </w:pPr>
            <w:r w:rsidRPr="001703F0">
              <w:rPr>
                <w:rFonts w:asciiTheme="minorHAnsi" w:hAnsiTheme="minorHAnsi" w:cstheme="minorHAnsi"/>
                <w:i/>
              </w:rPr>
              <w:t>Describe previous research (if any) on which you plan to build</w:t>
            </w:r>
          </w:p>
        </w:tc>
      </w:tr>
      <w:tr w:rsidR="0040551F" w:rsidRPr="001703F0" w:rsidTr="00A74E68">
        <w:trPr>
          <w:trHeight w:val="602"/>
        </w:trPr>
        <w:tc>
          <w:tcPr>
            <w:tcW w:w="1744" w:type="dxa"/>
          </w:tcPr>
          <w:p w:rsidR="0040551F" w:rsidRPr="001703F0" w:rsidRDefault="0040551F" w:rsidP="001703F0">
            <w:pPr>
              <w:spacing w:before="60" w:after="60" w:line="240" w:lineRule="auto"/>
              <w:rPr>
                <w:rFonts w:asciiTheme="minorHAnsi" w:hAnsiTheme="minorHAnsi" w:cstheme="minorHAnsi"/>
                <w:b/>
              </w:rPr>
            </w:pPr>
            <w:r w:rsidRPr="001703F0">
              <w:rPr>
                <w:rFonts w:asciiTheme="minorHAnsi" w:hAnsiTheme="minorHAnsi" w:cstheme="minorHAnsi"/>
                <w:b/>
              </w:rPr>
              <w:t>Follow-up activities</w:t>
            </w:r>
          </w:p>
        </w:tc>
        <w:tc>
          <w:tcPr>
            <w:tcW w:w="7749" w:type="dxa"/>
          </w:tcPr>
          <w:p w:rsidR="0040551F" w:rsidRPr="001703F0" w:rsidRDefault="0040551F" w:rsidP="001703F0">
            <w:pPr>
              <w:widowControl w:val="0"/>
              <w:suppressAutoHyphens/>
              <w:spacing w:before="60" w:after="60" w:line="240" w:lineRule="auto"/>
              <w:ind w:left="259"/>
              <w:rPr>
                <w:rFonts w:asciiTheme="minorHAnsi" w:hAnsiTheme="minorHAnsi" w:cstheme="minorHAnsi"/>
                <w:i/>
              </w:rPr>
            </w:pPr>
            <w:r w:rsidRPr="001703F0">
              <w:rPr>
                <w:rFonts w:asciiTheme="minorHAnsi" w:hAnsiTheme="minorHAnsi" w:cstheme="minorHAnsi"/>
                <w:i/>
              </w:rPr>
              <w:t>Mention potential follow-up activities (if any)</w:t>
            </w:r>
          </w:p>
          <w:p w:rsidR="0040551F" w:rsidRPr="001703F0" w:rsidRDefault="0040551F" w:rsidP="001703F0">
            <w:pPr>
              <w:widowControl w:val="0"/>
              <w:suppressAutoHyphens/>
              <w:spacing w:before="60" w:after="60" w:line="240" w:lineRule="auto"/>
              <w:ind w:left="259"/>
              <w:rPr>
                <w:rFonts w:asciiTheme="minorHAnsi" w:hAnsiTheme="minorHAnsi" w:cstheme="minorHAnsi"/>
                <w:i/>
              </w:rPr>
            </w:pPr>
          </w:p>
        </w:tc>
      </w:tr>
    </w:tbl>
    <w:p w:rsidR="0040551F" w:rsidRPr="001703F0" w:rsidRDefault="0040551F" w:rsidP="001703F0">
      <w:pPr>
        <w:spacing w:before="60" w:after="60" w:line="240" w:lineRule="auto"/>
        <w:rPr>
          <w:rFonts w:asciiTheme="minorHAnsi" w:hAnsiTheme="minorHAnsi" w:cstheme="minorHAnsi"/>
        </w:rPr>
      </w:pPr>
    </w:p>
    <w:sectPr w:rsidR="0040551F" w:rsidRPr="001703F0" w:rsidSect="00CF04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E4E6A"/>
    <w:multiLevelType w:val="hybridMultilevel"/>
    <w:tmpl w:val="EEC20ADA"/>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1">
    <w:nsid w:val="1638075D"/>
    <w:multiLevelType w:val="hybridMultilevel"/>
    <w:tmpl w:val="7944A8B0"/>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2">
    <w:nsid w:val="179A28A5"/>
    <w:multiLevelType w:val="hybridMultilevel"/>
    <w:tmpl w:val="F614E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1771A6"/>
    <w:multiLevelType w:val="hybridMultilevel"/>
    <w:tmpl w:val="5CAEF136"/>
    <w:lvl w:ilvl="0" w:tplc="04090019">
      <w:start w:val="1"/>
      <w:numFmt w:val="lowerLetter"/>
      <w:lvlText w:val="%1."/>
      <w:lvlJc w:val="left"/>
      <w:pPr>
        <w:ind w:left="360" w:hanging="360"/>
      </w:pPr>
      <w:rPr>
        <w:rFonts w:cs="Times New Roman"/>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4">
    <w:nsid w:val="2E215C1C"/>
    <w:multiLevelType w:val="hybridMultilevel"/>
    <w:tmpl w:val="ECA4CCB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39077B83"/>
    <w:multiLevelType w:val="hybridMultilevel"/>
    <w:tmpl w:val="763692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D59160F"/>
    <w:multiLevelType w:val="hybridMultilevel"/>
    <w:tmpl w:val="ED847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FB16E65"/>
    <w:multiLevelType w:val="hybridMultilevel"/>
    <w:tmpl w:val="5874EF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3CA3B80"/>
    <w:multiLevelType w:val="hybridMultilevel"/>
    <w:tmpl w:val="77C8BB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9196129"/>
    <w:multiLevelType w:val="hybridMultilevel"/>
    <w:tmpl w:val="6FB266EA"/>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10">
    <w:nsid w:val="5EC8772C"/>
    <w:multiLevelType w:val="hybridMultilevel"/>
    <w:tmpl w:val="3246F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F1035C6"/>
    <w:multiLevelType w:val="hybridMultilevel"/>
    <w:tmpl w:val="796466A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69140105"/>
    <w:multiLevelType w:val="hybridMultilevel"/>
    <w:tmpl w:val="AD5E70D2"/>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13">
    <w:nsid w:val="709B3FA4"/>
    <w:multiLevelType w:val="hybridMultilevel"/>
    <w:tmpl w:val="4A2E2B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16C067F"/>
    <w:multiLevelType w:val="hybridMultilevel"/>
    <w:tmpl w:val="D5744C34"/>
    <w:lvl w:ilvl="0" w:tplc="08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5">
    <w:nsid w:val="73426D6E"/>
    <w:multiLevelType w:val="hybridMultilevel"/>
    <w:tmpl w:val="47F847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622519A"/>
    <w:multiLevelType w:val="hybridMultilevel"/>
    <w:tmpl w:val="08FE6C4A"/>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7">
    <w:nsid w:val="789E0B1F"/>
    <w:multiLevelType w:val="hybridMultilevel"/>
    <w:tmpl w:val="5B702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EE61E07"/>
    <w:multiLevelType w:val="hybridMultilevel"/>
    <w:tmpl w:val="4482ABEA"/>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hint="default"/>
      </w:rPr>
    </w:lvl>
    <w:lvl w:ilvl="8" w:tplc="30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5"/>
  </w:num>
  <w:num w:numId="4">
    <w:abstractNumId w:val="17"/>
  </w:num>
  <w:num w:numId="5">
    <w:abstractNumId w:val="10"/>
  </w:num>
  <w:num w:numId="6">
    <w:abstractNumId w:val="14"/>
  </w:num>
  <w:num w:numId="7">
    <w:abstractNumId w:val="11"/>
  </w:num>
  <w:num w:numId="8">
    <w:abstractNumId w:val="4"/>
  </w:num>
  <w:num w:numId="9">
    <w:abstractNumId w:val="0"/>
  </w:num>
  <w:num w:numId="10">
    <w:abstractNumId w:val="1"/>
  </w:num>
  <w:num w:numId="11">
    <w:abstractNumId w:val="12"/>
  </w:num>
  <w:num w:numId="12">
    <w:abstractNumId w:val="9"/>
  </w:num>
  <w:num w:numId="13">
    <w:abstractNumId w:val="18"/>
  </w:num>
  <w:num w:numId="14">
    <w:abstractNumId w:val="6"/>
  </w:num>
  <w:num w:numId="15">
    <w:abstractNumId w:val="16"/>
  </w:num>
  <w:num w:numId="16">
    <w:abstractNumId w:val="7"/>
  </w:num>
  <w:num w:numId="17">
    <w:abstractNumId w:val="13"/>
  </w:num>
  <w:num w:numId="18">
    <w:abstractNumId w:val="8"/>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89B"/>
    <w:rsid w:val="000331DC"/>
    <w:rsid w:val="00034F31"/>
    <w:rsid w:val="00062A93"/>
    <w:rsid w:val="00093E3A"/>
    <w:rsid w:val="00094C33"/>
    <w:rsid w:val="000F3316"/>
    <w:rsid w:val="00134DD5"/>
    <w:rsid w:val="00143D87"/>
    <w:rsid w:val="001703F0"/>
    <w:rsid w:val="001B0CBD"/>
    <w:rsid w:val="001D720F"/>
    <w:rsid w:val="002018B9"/>
    <w:rsid w:val="00221494"/>
    <w:rsid w:val="00275F84"/>
    <w:rsid w:val="002842FC"/>
    <w:rsid w:val="00292722"/>
    <w:rsid w:val="002F2CD8"/>
    <w:rsid w:val="00371073"/>
    <w:rsid w:val="00394011"/>
    <w:rsid w:val="003D59AD"/>
    <w:rsid w:val="003D783D"/>
    <w:rsid w:val="003D7944"/>
    <w:rsid w:val="003E1B89"/>
    <w:rsid w:val="003F7312"/>
    <w:rsid w:val="004027E1"/>
    <w:rsid w:val="0040551F"/>
    <w:rsid w:val="004652AC"/>
    <w:rsid w:val="00491864"/>
    <w:rsid w:val="004B16C2"/>
    <w:rsid w:val="004D5396"/>
    <w:rsid w:val="005139F5"/>
    <w:rsid w:val="00517454"/>
    <w:rsid w:val="005277D7"/>
    <w:rsid w:val="00582BF9"/>
    <w:rsid w:val="00593461"/>
    <w:rsid w:val="005A04A0"/>
    <w:rsid w:val="005A289B"/>
    <w:rsid w:val="005A2D9F"/>
    <w:rsid w:val="005B007C"/>
    <w:rsid w:val="005C7EFD"/>
    <w:rsid w:val="006372B6"/>
    <w:rsid w:val="006501DD"/>
    <w:rsid w:val="00657187"/>
    <w:rsid w:val="00666A53"/>
    <w:rsid w:val="006818A8"/>
    <w:rsid w:val="006D1538"/>
    <w:rsid w:val="006E293E"/>
    <w:rsid w:val="006E44D1"/>
    <w:rsid w:val="00713E9E"/>
    <w:rsid w:val="007157E4"/>
    <w:rsid w:val="00753014"/>
    <w:rsid w:val="007A41E0"/>
    <w:rsid w:val="0080369F"/>
    <w:rsid w:val="0080539A"/>
    <w:rsid w:val="00847083"/>
    <w:rsid w:val="008A11C8"/>
    <w:rsid w:val="008B76A2"/>
    <w:rsid w:val="008E5B9D"/>
    <w:rsid w:val="00914F68"/>
    <w:rsid w:val="00932D65"/>
    <w:rsid w:val="009443CD"/>
    <w:rsid w:val="009F3A8E"/>
    <w:rsid w:val="00A74E68"/>
    <w:rsid w:val="00AE56EF"/>
    <w:rsid w:val="00AF0DF4"/>
    <w:rsid w:val="00B704C0"/>
    <w:rsid w:val="00B74809"/>
    <w:rsid w:val="00BB6ED6"/>
    <w:rsid w:val="00BE5701"/>
    <w:rsid w:val="00C53C56"/>
    <w:rsid w:val="00C73919"/>
    <w:rsid w:val="00C74054"/>
    <w:rsid w:val="00CF04C3"/>
    <w:rsid w:val="00D12D8E"/>
    <w:rsid w:val="00D3421A"/>
    <w:rsid w:val="00D376E4"/>
    <w:rsid w:val="00D403F5"/>
    <w:rsid w:val="00D51F47"/>
    <w:rsid w:val="00D97BE3"/>
    <w:rsid w:val="00DA231F"/>
    <w:rsid w:val="00DB03DC"/>
    <w:rsid w:val="00DB3191"/>
    <w:rsid w:val="00E92F22"/>
    <w:rsid w:val="00EC209E"/>
    <w:rsid w:val="00EC74A8"/>
    <w:rsid w:val="00EE38D1"/>
    <w:rsid w:val="00F01BAD"/>
    <w:rsid w:val="00F040C4"/>
    <w:rsid w:val="00F10DCD"/>
    <w:rsid w:val="00F30465"/>
    <w:rsid w:val="00F96A08"/>
    <w:rsid w:val="00FF00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F04C3"/>
    <w:pPr>
      <w:spacing w:after="200" w:line="276" w:lineRule="auto"/>
    </w:pPr>
    <w:rPr>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99"/>
    <w:qFormat/>
    <w:rsid w:val="00C73919"/>
    <w:pPr>
      <w:ind w:left="720"/>
      <w:contextualSpacing/>
    </w:pPr>
  </w:style>
  <w:style w:type="character" w:styleId="Hyperlink">
    <w:name w:val="Hyperlink"/>
    <w:basedOn w:val="Absatz-Standardschriftart"/>
    <w:uiPriority w:val="99"/>
    <w:rsid w:val="00517454"/>
    <w:rPr>
      <w:rFonts w:cs="Times New Roman"/>
      <w:color w:val="0000FF"/>
      <w:u w:val="single"/>
    </w:rPr>
  </w:style>
  <w:style w:type="paragraph" w:customStyle="1" w:styleId="Default">
    <w:name w:val="Default"/>
    <w:uiPriority w:val="99"/>
    <w:rsid w:val="002F2CD8"/>
    <w:pPr>
      <w:autoSpaceDE w:val="0"/>
      <w:autoSpaceDN w:val="0"/>
      <w:adjustRightInd w:val="0"/>
    </w:pPr>
    <w:rPr>
      <w:rFonts w:ascii="Arial" w:hAnsi="Arial" w:cs="Arial"/>
      <w:color w:val="000000"/>
      <w:sz w:val="24"/>
      <w:szCs w:val="24"/>
      <w:lang w:val="en-US" w:eastAsia="en-US"/>
    </w:rPr>
  </w:style>
  <w:style w:type="paragraph" w:customStyle="1" w:styleId="Text">
    <w:name w:val="Text"/>
    <w:basedOn w:val="Standard"/>
    <w:autoRedefine/>
    <w:uiPriority w:val="99"/>
    <w:rsid w:val="00914F68"/>
    <w:pPr>
      <w:tabs>
        <w:tab w:val="left" w:pos="1701"/>
      </w:tabs>
      <w:spacing w:after="60" w:line="240" w:lineRule="auto"/>
      <w:jc w:val="both"/>
    </w:pPr>
    <w:rPr>
      <w:rFonts w:ascii="Times New Roman" w:eastAsia="Times New Roman" w:hAnsi="Times New Roman"/>
      <w:szCs w:val="20"/>
    </w:rPr>
  </w:style>
  <w:style w:type="paragraph" w:styleId="Sprechblasentext">
    <w:name w:val="Balloon Text"/>
    <w:basedOn w:val="Standard"/>
    <w:link w:val="SprechblasentextZchn"/>
    <w:uiPriority w:val="99"/>
    <w:semiHidden/>
    <w:unhideWhenUsed/>
    <w:rsid w:val="003D59A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D59AD"/>
    <w:rPr>
      <w:rFonts w:ascii="Tahoma" w:hAnsi="Tahoma" w:cs="Tahoma"/>
      <w:sz w:val="16"/>
      <w:szCs w:val="16"/>
      <w:lang w:eastAsia="en-US"/>
    </w:rPr>
  </w:style>
  <w:style w:type="paragraph" w:styleId="StandardWeb">
    <w:name w:val="Normal (Web)"/>
    <w:basedOn w:val="Standard"/>
    <w:uiPriority w:val="99"/>
    <w:unhideWhenUsed/>
    <w:rsid w:val="00EC209E"/>
    <w:pPr>
      <w:spacing w:after="0" w:line="240" w:lineRule="auto"/>
    </w:pPr>
    <w:rPr>
      <w:rFonts w:ascii="Times New Roman" w:eastAsia="Times New Roman" w:hAnsi="Times New Roman"/>
      <w:sz w:val="24"/>
      <w:szCs w:val="24"/>
      <w:lang w:eastAsia="en-GB"/>
    </w:rPr>
  </w:style>
  <w:style w:type="character" w:styleId="Kommentarzeichen">
    <w:name w:val="annotation reference"/>
    <w:basedOn w:val="Absatz-Standardschriftart"/>
    <w:uiPriority w:val="99"/>
    <w:semiHidden/>
    <w:unhideWhenUsed/>
    <w:rsid w:val="00E92F22"/>
    <w:rPr>
      <w:sz w:val="16"/>
      <w:szCs w:val="16"/>
    </w:rPr>
  </w:style>
  <w:style w:type="paragraph" w:styleId="Kommentartext">
    <w:name w:val="annotation text"/>
    <w:basedOn w:val="Standard"/>
    <w:link w:val="KommentartextZchn"/>
    <w:uiPriority w:val="99"/>
    <w:semiHidden/>
    <w:unhideWhenUsed/>
    <w:rsid w:val="00E92F22"/>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92F22"/>
    <w:rPr>
      <w:sz w:val="20"/>
      <w:szCs w:val="20"/>
      <w:lang w:eastAsia="en-US"/>
    </w:rPr>
  </w:style>
  <w:style w:type="paragraph" w:styleId="Kommentarthema">
    <w:name w:val="annotation subject"/>
    <w:basedOn w:val="Kommentartext"/>
    <w:next w:val="Kommentartext"/>
    <w:link w:val="KommentarthemaZchn"/>
    <w:uiPriority w:val="99"/>
    <w:semiHidden/>
    <w:unhideWhenUsed/>
    <w:rsid w:val="00E92F22"/>
    <w:rPr>
      <w:b/>
      <w:bCs/>
    </w:rPr>
  </w:style>
  <w:style w:type="character" w:customStyle="1" w:styleId="KommentarthemaZchn">
    <w:name w:val="Kommentarthema Zchn"/>
    <w:basedOn w:val="KommentartextZchn"/>
    <w:link w:val="Kommentarthema"/>
    <w:uiPriority w:val="99"/>
    <w:semiHidden/>
    <w:rsid w:val="00E92F22"/>
    <w:rPr>
      <w:b/>
      <w:bCs/>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F04C3"/>
    <w:pPr>
      <w:spacing w:after="200" w:line="276" w:lineRule="auto"/>
    </w:pPr>
    <w:rPr>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99"/>
    <w:qFormat/>
    <w:rsid w:val="00C73919"/>
    <w:pPr>
      <w:ind w:left="720"/>
      <w:contextualSpacing/>
    </w:pPr>
  </w:style>
  <w:style w:type="character" w:styleId="Hyperlink">
    <w:name w:val="Hyperlink"/>
    <w:basedOn w:val="Absatz-Standardschriftart"/>
    <w:uiPriority w:val="99"/>
    <w:rsid w:val="00517454"/>
    <w:rPr>
      <w:rFonts w:cs="Times New Roman"/>
      <w:color w:val="0000FF"/>
      <w:u w:val="single"/>
    </w:rPr>
  </w:style>
  <w:style w:type="paragraph" w:customStyle="1" w:styleId="Default">
    <w:name w:val="Default"/>
    <w:uiPriority w:val="99"/>
    <w:rsid w:val="002F2CD8"/>
    <w:pPr>
      <w:autoSpaceDE w:val="0"/>
      <w:autoSpaceDN w:val="0"/>
      <w:adjustRightInd w:val="0"/>
    </w:pPr>
    <w:rPr>
      <w:rFonts w:ascii="Arial" w:hAnsi="Arial" w:cs="Arial"/>
      <w:color w:val="000000"/>
      <w:sz w:val="24"/>
      <w:szCs w:val="24"/>
      <w:lang w:val="en-US" w:eastAsia="en-US"/>
    </w:rPr>
  </w:style>
  <w:style w:type="paragraph" w:customStyle="1" w:styleId="Text">
    <w:name w:val="Text"/>
    <w:basedOn w:val="Standard"/>
    <w:autoRedefine/>
    <w:uiPriority w:val="99"/>
    <w:rsid w:val="00914F68"/>
    <w:pPr>
      <w:tabs>
        <w:tab w:val="left" w:pos="1701"/>
      </w:tabs>
      <w:spacing w:after="60" w:line="240" w:lineRule="auto"/>
      <w:jc w:val="both"/>
    </w:pPr>
    <w:rPr>
      <w:rFonts w:ascii="Times New Roman" w:eastAsia="Times New Roman" w:hAnsi="Times New Roman"/>
      <w:szCs w:val="20"/>
    </w:rPr>
  </w:style>
  <w:style w:type="paragraph" w:styleId="Sprechblasentext">
    <w:name w:val="Balloon Text"/>
    <w:basedOn w:val="Standard"/>
    <w:link w:val="SprechblasentextZchn"/>
    <w:uiPriority w:val="99"/>
    <w:semiHidden/>
    <w:unhideWhenUsed/>
    <w:rsid w:val="003D59A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D59AD"/>
    <w:rPr>
      <w:rFonts w:ascii="Tahoma" w:hAnsi="Tahoma" w:cs="Tahoma"/>
      <w:sz w:val="16"/>
      <w:szCs w:val="16"/>
      <w:lang w:eastAsia="en-US"/>
    </w:rPr>
  </w:style>
  <w:style w:type="paragraph" w:styleId="StandardWeb">
    <w:name w:val="Normal (Web)"/>
    <w:basedOn w:val="Standard"/>
    <w:uiPriority w:val="99"/>
    <w:unhideWhenUsed/>
    <w:rsid w:val="00EC209E"/>
    <w:pPr>
      <w:spacing w:after="0" w:line="240" w:lineRule="auto"/>
    </w:pPr>
    <w:rPr>
      <w:rFonts w:ascii="Times New Roman" w:eastAsia="Times New Roman" w:hAnsi="Times New Roman"/>
      <w:sz w:val="24"/>
      <w:szCs w:val="24"/>
      <w:lang w:eastAsia="en-GB"/>
    </w:rPr>
  </w:style>
  <w:style w:type="character" w:styleId="Kommentarzeichen">
    <w:name w:val="annotation reference"/>
    <w:basedOn w:val="Absatz-Standardschriftart"/>
    <w:uiPriority w:val="99"/>
    <w:semiHidden/>
    <w:unhideWhenUsed/>
    <w:rsid w:val="00E92F22"/>
    <w:rPr>
      <w:sz w:val="16"/>
      <w:szCs w:val="16"/>
    </w:rPr>
  </w:style>
  <w:style w:type="paragraph" w:styleId="Kommentartext">
    <w:name w:val="annotation text"/>
    <w:basedOn w:val="Standard"/>
    <w:link w:val="KommentartextZchn"/>
    <w:uiPriority w:val="99"/>
    <w:semiHidden/>
    <w:unhideWhenUsed/>
    <w:rsid w:val="00E92F22"/>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92F22"/>
    <w:rPr>
      <w:sz w:val="20"/>
      <w:szCs w:val="20"/>
      <w:lang w:eastAsia="en-US"/>
    </w:rPr>
  </w:style>
  <w:style w:type="paragraph" w:styleId="Kommentarthema">
    <w:name w:val="annotation subject"/>
    <w:basedOn w:val="Kommentartext"/>
    <w:next w:val="Kommentartext"/>
    <w:link w:val="KommentarthemaZchn"/>
    <w:uiPriority w:val="99"/>
    <w:semiHidden/>
    <w:unhideWhenUsed/>
    <w:rsid w:val="00E92F22"/>
    <w:rPr>
      <w:b/>
      <w:bCs/>
    </w:rPr>
  </w:style>
  <w:style w:type="character" w:customStyle="1" w:styleId="KommentarthemaZchn">
    <w:name w:val="Kommentarthema Zchn"/>
    <w:basedOn w:val="KommentartextZchn"/>
    <w:link w:val="Kommentarthema"/>
    <w:uiPriority w:val="99"/>
    <w:semiHidden/>
    <w:rsid w:val="00E92F22"/>
    <w:rPr>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5251239">
      <w:bodyDiv w:val="1"/>
      <w:marLeft w:val="0"/>
      <w:marRight w:val="0"/>
      <w:marTop w:val="0"/>
      <w:marBottom w:val="0"/>
      <w:divBdr>
        <w:top w:val="none" w:sz="0" w:space="0" w:color="auto"/>
        <w:left w:val="none" w:sz="0" w:space="0" w:color="auto"/>
        <w:bottom w:val="none" w:sz="0" w:space="0" w:color="auto"/>
        <w:right w:val="none" w:sz="0" w:space="0" w:color="auto"/>
      </w:divBdr>
      <w:divsChild>
        <w:div w:id="1174609966">
          <w:marLeft w:val="0"/>
          <w:marRight w:val="0"/>
          <w:marTop w:val="0"/>
          <w:marBottom w:val="0"/>
          <w:divBdr>
            <w:top w:val="none" w:sz="0" w:space="0" w:color="auto"/>
            <w:left w:val="none" w:sz="0" w:space="0" w:color="auto"/>
            <w:bottom w:val="none" w:sz="0" w:space="0" w:color="auto"/>
            <w:right w:val="none" w:sz="0" w:space="0" w:color="auto"/>
          </w:divBdr>
          <w:divsChild>
            <w:div w:id="1229420244">
              <w:marLeft w:val="0"/>
              <w:marRight w:val="0"/>
              <w:marTop w:val="0"/>
              <w:marBottom w:val="0"/>
              <w:divBdr>
                <w:top w:val="none" w:sz="0" w:space="0" w:color="auto"/>
                <w:left w:val="none" w:sz="0" w:space="0" w:color="auto"/>
                <w:bottom w:val="none" w:sz="0" w:space="0" w:color="auto"/>
                <w:right w:val="none" w:sz="0" w:space="0" w:color="auto"/>
              </w:divBdr>
              <w:divsChild>
                <w:div w:id="1155146966">
                  <w:marLeft w:val="0"/>
                  <w:marRight w:val="0"/>
                  <w:marTop w:val="0"/>
                  <w:marBottom w:val="0"/>
                  <w:divBdr>
                    <w:top w:val="none" w:sz="0" w:space="0" w:color="auto"/>
                    <w:left w:val="none" w:sz="0" w:space="0" w:color="auto"/>
                    <w:bottom w:val="none" w:sz="0" w:space="0" w:color="auto"/>
                    <w:right w:val="none" w:sz="0" w:space="0" w:color="auto"/>
                  </w:divBdr>
                  <w:divsChild>
                    <w:div w:id="1214777733">
                      <w:marLeft w:val="0"/>
                      <w:marRight w:val="0"/>
                      <w:marTop w:val="0"/>
                      <w:marBottom w:val="0"/>
                      <w:divBdr>
                        <w:top w:val="none" w:sz="0" w:space="0" w:color="auto"/>
                        <w:left w:val="none" w:sz="0" w:space="0" w:color="auto"/>
                        <w:bottom w:val="none" w:sz="0" w:space="0" w:color="auto"/>
                        <w:right w:val="none" w:sz="0" w:space="0" w:color="auto"/>
                      </w:divBdr>
                      <w:divsChild>
                        <w:div w:id="139994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atie.macleod@crownagents.co.uk" TargetMode="External"/><Relationship Id="rId3" Type="http://schemas.microsoft.com/office/2007/relationships/stylesWithEffects" Target="stylesWithEffects.xml"/><Relationship Id="rId7" Type="http://schemas.openxmlformats.org/officeDocument/2006/relationships/hyperlink" Target="mailto:afcap@crownagents.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atie.macleod@crownagents.co.uk"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fcap@crownagent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1148</Words>
  <Characters>7234</Characters>
  <Application>Microsoft Office Word</Application>
  <DocSecurity>0</DocSecurity>
  <Lines>60</Lines>
  <Paragraphs>16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CALL FOR CONCEPT NOTES</vt:lpstr>
      <vt:lpstr>CALL FOR CONCEPT NOTES</vt:lpstr>
    </vt:vector>
  </TitlesOfParts>
  <Company>TOSHIBA</Company>
  <LinksUpToDate>false</LinksUpToDate>
  <CharactersWithSpaces>8366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FOR CONCEPT NOTES</dc:title>
  <dc:creator>andreass</dc:creator>
  <cp:lastModifiedBy>hroth</cp:lastModifiedBy>
  <cp:revision>2</cp:revision>
  <cp:lastPrinted>2013-06-21T17:51:00Z</cp:lastPrinted>
  <dcterms:created xsi:type="dcterms:W3CDTF">2013-07-01T09:57:00Z</dcterms:created>
  <dcterms:modified xsi:type="dcterms:W3CDTF">2013-07-01T09:57:00Z</dcterms:modified>
</cp:coreProperties>
</file>