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3D" w:rsidRDefault="0083153D" w:rsidP="0083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noProof/>
          <w:lang w:eastAsia="de-AT"/>
        </w:rPr>
        <w:drawing>
          <wp:inline distT="0" distB="0" distL="0" distR="0" wp14:anchorId="509479AB" wp14:editId="6B0C8031">
            <wp:extent cx="5760720" cy="659130"/>
            <wp:effectExtent l="0" t="0" r="0" b="7620"/>
            <wp:docPr id="1" name="Grafik 1" descr="http://www.grants.at/oben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nts.at/oben_ne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A8" w:rsidRDefault="004D21A8" w:rsidP="0083153D">
      <w:pPr>
        <w:spacing w:line="240" w:lineRule="auto"/>
        <w:jc w:val="center"/>
        <w:rPr>
          <w:rFonts w:ascii="Tahoma" w:eastAsia="Times New Roman" w:hAnsi="Tahoma" w:cs="Tahoma"/>
          <w:b/>
          <w:color w:val="B82919"/>
          <w:sz w:val="20"/>
          <w:szCs w:val="20"/>
          <w:lang w:eastAsia="de-AT"/>
        </w:rPr>
      </w:pPr>
    </w:p>
    <w:p w:rsidR="0083153D" w:rsidRPr="00351B68" w:rsidRDefault="0083153D" w:rsidP="0083153D">
      <w:pPr>
        <w:spacing w:line="240" w:lineRule="auto"/>
        <w:jc w:val="center"/>
        <w:rPr>
          <w:rFonts w:ascii="Tahoma" w:eastAsia="Times New Roman" w:hAnsi="Tahoma" w:cs="Tahoma"/>
          <w:b/>
          <w:color w:val="B82919"/>
          <w:sz w:val="20"/>
          <w:szCs w:val="20"/>
          <w:lang w:eastAsia="de-AT"/>
        </w:rPr>
      </w:pPr>
      <w:r w:rsidRPr="00351B68">
        <w:rPr>
          <w:rFonts w:ascii="Tahoma" w:eastAsia="Times New Roman" w:hAnsi="Tahoma" w:cs="Tahoma"/>
          <w:b/>
          <w:color w:val="B82919"/>
          <w:sz w:val="20"/>
          <w:szCs w:val="20"/>
          <w:lang w:eastAsia="de-AT"/>
        </w:rPr>
        <w:t>Japan (MONBUKAGAKUSHO) - Jahresstipendium</w:t>
      </w:r>
    </w:p>
    <w:p w:rsidR="0083153D" w:rsidRDefault="0083153D" w:rsidP="0083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3153D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Herkunftsland:</w:t>
      </w:r>
    </w:p>
    <w:p w:rsidR="0083153D" w:rsidRP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r w:rsidRPr="0083153D">
        <w:rPr>
          <w:rFonts w:ascii="Tahoma" w:hAnsi="Tahoma" w:cs="Tahoma"/>
          <w:color w:val="4D4D4D"/>
          <w:sz w:val="17"/>
          <w:szCs w:val="17"/>
        </w:rPr>
        <w:t>Japan</w:t>
      </w:r>
    </w:p>
    <w:p w:rsidR="0083153D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Zielland:</w:t>
      </w:r>
    </w:p>
    <w:p w:rsidR="0083153D" w:rsidRP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r w:rsidRPr="0083153D">
        <w:rPr>
          <w:rFonts w:ascii="Tahoma" w:hAnsi="Tahoma" w:cs="Tahoma"/>
          <w:color w:val="4D4D4D"/>
          <w:sz w:val="17"/>
          <w:szCs w:val="17"/>
        </w:rPr>
        <w:t>Österreich</w:t>
      </w:r>
    </w:p>
    <w:p w:rsidR="0083153D" w:rsidRPr="0083153D" w:rsidRDefault="0083153D" w:rsidP="0083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3153D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83153D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Fachbereich:</w:t>
      </w:r>
    </w:p>
    <w:p w:rsidR="0083153D" w:rsidRP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r w:rsidRPr="0083153D">
        <w:rPr>
          <w:rFonts w:ascii="Tahoma" w:hAnsi="Tahoma" w:cs="Tahoma"/>
          <w:color w:val="4D4D4D"/>
          <w:sz w:val="17"/>
          <w:szCs w:val="17"/>
        </w:rPr>
        <w:t>Naturwissenschaften</w:t>
      </w:r>
      <w:r w:rsidRPr="0083153D">
        <w:rPr>
          <w:rFonts w:ascii="Tahoma" w:hAnsi="Tahoma" w:cs="Tahoma"/>
          <w:color w:val="4D4D4D"/>
          <w:sz w:val="17"/>
          <w:szCs w:val="17"/>
        </w:rPr>
        <w:br/>
        <w:t>Technische Wissenschaften</w:t>
      </w:r>
      <w:r w:rsidRPr="0083153D">
        <w:rPr>
          <w:rFonts w:ascii="Tahoma" w:hAnsi="Tahoma" w:cs="Tahoma"/>
          <w:color w:val="4D4D4D"/>
          <w:sz w:val="17"/>
          <w:szCs w:val="17"/>
        </w:rPr>
        <w:br/>
        <w:t>Humanmedizin, Gesundheitswissenschaften</w:t>
      </w:r>
      <w:r w:rsidRPr="0083153D">
        <w:rPr>
          <w:rFonts w:ascii="Tahoma" w:hAnsi="Tahoma" w:cs="Tahoma"/>
          <w:color w:val="4D4D4D"/>
          <w:sz w:val="17"/>
          <w:szCs w:val="17"/>
        </w:rPr>
        <w:br/>
        <w:t>Agrarwissenschaften</w:t>
      </w:r>
      <w:r w:rsidRPr="0083153D">
        <w:rPr>
          <w:rFonts w:ascii="Tahoma" w:hAnsi="Tahoma" w:cs="Tahoma"/>
          <w:color w:val="4D4D4D"/>
          <w:sz w:val="17"/>
          <w:szCs w:val="17"/>
        </w:rPr>
        <w:br/>
        <w:t>Sozialwissenschaften</w:t>
      </w:r>
      <w:r w:rsidRPr="0083153D">
        <w:rPr>
          <w:rFonts w:ascii="Tahoma" w:hAnsi="Tahoma" w:cs="Tahoma"/>
          <w:color w:val="4D4D4D"/>
          <w:sz w:val="17"/>
          <w:szCs w:val="17"/>
        </w:rPr>
        <w:br/>
        <w:t>Geisteswissenschaften</w:t>
      </w:r>
      <w:r w:rsidRPr="0083153D">
        <w:rPr>
          <w:rFonts w:ascii="Tahoma" w:hAnsi="Tahoma" w:cs="Tahoma"/>
          <w:color w:val="4D4D4D"/>
          <w:sz w:val="17"/>
          <w:szCs w:val="17"/>
        </w:rPr>
        <w:br/>
        <w:t>Kunst</w:t>
      </w:r>
    </w:p>
    <w:p w:rsidR="0083153D" w:rsidRPr="0083153D" w:rsidRDefault="0083153D" w:rsidP="0083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3153D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83153D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Hauptförderart:</w:t>
      </w:r>
    </w:p>
    <w:p w:rsid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r w:rsidRPr="0083153D">
        <w:rPr>
          <w:rFonts w:ascii="Tahoma" w:hAnsi="Tahoma" w:cs="Tahoma"/>
          <w:color w:val="4D4D4D"/>
          <w:sz w:val="17"/>
          <w:szCs w:val="17"/>
        </w:rPr>
        <w:t>Stipendien</w:t>
      </w:r>
    </w:p>
    <w:p w:rsidR="00965AA8" w:rsidRPr="0083153D" w:rsidRDefault="00965AA8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</w:p>
    <w:p w:rsidR="0083153D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Förderart:</w:t>
      </w:r>
    </w:p>
    <w:p w:rsid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r w:rsidRPr="0083153D">
        <w:rPr>
          <w:rFonts w:ascii="Tahoma" w:hAnsi="Tahoma" w:cs="Tahoma"/>
          <w:color w:val="4D4D4D"/>
          <w:sz w:val="17"/>
          <w:szCs w:val="17"/>
        </w:rPr>
        <w:t>Semester- und/oder Jahresstipendien</w:t>
      </w:r>
    </w:p>
    <w:p w:rsidR="00965AA8" w:rsidRPr="0083153D" w:rsidRDefault="00965AA8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</w:p>
    <w:p w:rsidR="0083153D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Finanzierung:</w:t>
      </w:r>
    </w:p>
    <w:p w:rsidR="0083153D" w:rsidRDefault="00965AA8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r w:rsidRPr="0083153D">
        <w:rPr>
          <w:rFonts w:ascii="Tahoma" w:hAnsi="Tahoma" w:cs="Tahoma"/>
          <w:color w:val="4D4D4D"/>
          <w:sz w:val="17"/>
          <w:szCs w:val="17"/>
        </w:rPr>
        <w:t>N</w:t>
      </w:r>
      <w:r w:rsidR="0083153D" w:rsidRPr="0083153D">
        <w:rPr>
          <w:rFonts w:ascii="Tahoma" w:hAnsi="Tahoma" w:cs="Tahoma"/>
          <w:color w:val="4D4D4D"/>
          <w:sz w:val="17"/>
          <w:szCs w:val="17"/>
        </w:rPr>
        <w:t>ational</w:t>
      </w:r>
    </w:p>
    <w:p w:rsidR="00965AA8" w:rsidRPr="0083153D" w:rsidRDefault="00965AA8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</w:p>
    <w:p w:rsidR="0083153D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Zielgruppe:</w:t>
      </w:r>
    </w:p>
    <w:p w:rsid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proofErr w:type="spellStart"/>
      <w:r w:rsidRPr="0083153D">
        <w:rPr>
          <w:rFonts w:ascii="Tahoma" w:hAnsi="Tahoma" w:cs="Tahoma"/>
          <w:color w:val="4D4D4D"/>
          <w:sz w:val="17"/>
          <w:szCs w:val="17"/>
        </w:rPr>
        <w:t>Undergraduates</w:t>
      </w:r>
      <w:proofErr w:type="spellEnd"/>
      <w:r w:rsidRPr="0083153D">
        <w:rPr>
          <w:rFonts w:ascii="Tahoma" w:hAnsi="Tahoma" w:cs="Tahoma"/>
          <w:color w:val="4D4D4D"/>
          <w:sz w:val="17"/>
          <w:szCs w:val="17"/>
        </w:rPr>
        <w:br/>
      </w:r>
      <w:proofErr w:type="spellStart"/>
      <w:r w:rsidRPr="0083153D">
        <w:rPr>
          <w:rFonts w:ascii="Tahoma" w:hAnsi="Tahoma" w:cs="Tahoma"/>
          <w:color w:val="4D4D4D"/>
          <w:sz w:val="17"/>
          <w:szCs w:val="17"/>
        </w:rPr>
        <w:t>Graduates</w:t>
      </w:r>
      <w:proofErr w:type="spellEnd"/>
      <w:r w:rsidRPr="0083153D">
        <w:rPr>
          <w:rFonts w:ascii="Tahoma" w:hAnsi="Tahoma" w:cs="Tahoma"/>
          <w:color w:val="4D4D4D"/>
          <w:sz w:val="17"/>
          <w:szCs w:val="17"/>
        </w:rPr>
        <w:br/>
      </w:r>
      <w:proofErr w:type="spellStart"/>
      <w:r w:rsidRPr="0083153D">
        <w:rPr>
          <w:rFonts w:ascii="Tahoma" w:hAnsi="Tahoma" w:cs="Tahoma"/>
          <w:color w:val="4D4D4D"/>
          <w:sz w:val="17"/>
          <w:szCs w:val="17"/>
        </w:rPr>
        <w:t>Postgraduates</w:t>
      </w:r>
      <w:proofErr w:type="spellEnd"/>
      <w:r w:rsidRPr="0083153D">
        <w:rPr>
          <w:rFonts w:ascii="Tahoma" w:hAnsi="Tahoma" w:cs="Tahoma"/>
          <w:color w:val="4D4D4D"/>
          <w:sz w:val="17"/>
          <w:szCs w:val="17"/>
        </w:rPr>
        <w:br/>
      </w:r>
      <w:proofErr w:type="spellStart"/>
      <w:r w:rsidRPr="0083153D">
        <w:rPr>
          <w:rFonts w:ascii="Tahoma" w:hAnsi="Tahoma" w:cs="Tahoma"/>
          <w:color w:val="4D4D4D"/>
          <w:sz w:val="17"/>
          <w:szCs w:val="17"/>
        </w:rPr>
        <w:t>Postdoc</w:t>
      </w:r>
      <w:proofErr w:type="spellEnd"/>
      <w:r w:rsidRPr="0083153D">
        <w:rPr>
          <w:rFonts w:ascii="Tahoma" w:hAnsi="Tahoma" w:cs="Tahoma"/>
          <w:color w:val="4D4D4D"/>
          <w:sz w:val="17"/>
          <w:szCs w:val="17"/>
        </w:rPr>
        <w:t xml:space="preserve"> </w:t>
      </w:r>
      <w:r w:rsidRPr="0083153D">
        <w:rPr>
          <w:rFonts w:ascii="Tahoma" w:hAnsi="Tahoma" w:cs="Tahoma"/>
          <w:color w:val="4D4D4D"/>
          <w:sz w:val="17"/>
          <w:szCs w:val="17"/>
        </w:rPr>
        <w:br/>
        <w:t>Wissenschaftler/innen</w:t>
      </w:r>
    </w:p>
    <w:p w:rsidR="00965AA8" w:rsidRPr="0083153D" w:rsidRDefault="00965AA8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</w:p>
    <w:p w:rsidR="0083153D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Fördergeber:</w:t>
      </w:r>
    </w:p>
    <w:p w:rsid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proofErr w:type="spellStart"/>
      <w:r w:rsidRPr="0083153D">
        <w:rPr>
          <w:rFonts w:ascii="Tahoma" w:hAnsi="Tahoma" w:cs="Tahoma"/>
          <w:color w:val="4D4D4D"/>
          <w:sz w:val="17"/>
          <w:szCs w:val="17"/>
        </w:rPr>
        <w:t>OeAD</w:t>
      </w:r>
      <w:proofErr w:type="spellEnd"/>
      <w:r w:rsidRPr="0083153D">
        <w:rPr>
          <w:rFonts w:ascii="Tahoma" w:hAnsi="Tahoma" w:cs="Tahoma"/>
          <w:color w:val="4D4D4D"/>
          <w:sz w:val="17"/>
          <w:szCs w:val="17"/>
        </w:rPr>
        <w:t>-GmbH/ICM im Auftrag und aus Mitteln des Bundesministeriums für Wissenschaft, Forschung und Wirtschaft (BMWFW)</w:t>
      </w:r>
    </w:p>
    <w:p w:rsidR="00965AA8" w:rsidRPr="0083153D" w:rsidRDefault="00965AA8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</w:p>
    <w:p w:rsidR="00965AA8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Dauer:</w:t>
      </w:r>
    </w:p>
    <w:p w:rsid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r w:rsidRPr="0083153D">
        <w:rPr>
          <w:rFonts w:ascii="Tahoma" w:hAnsi="Tahoma" w:cs="Tahoma"/>
          <w:color w:val="4D4D4D"/>
          <w:sz w:val="17"/>
          <w:szCs w:val="17"/>
        </w:rPr>
        <w:t>9 Monate</w:t>
      </w:r>
    </w:p>
    <w:p w:rsidR="00965AA8" w:rsidRPr="0083153D" w:rsidRDefault="00965AA8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</w:p>
    <w:p w:rsidR="0083153D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Kontingent:</w:t>
      </w:r>
    </w:p>
    <w:p w:rsid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r w:rsidRPr="0083153D">
        <w:rPr>
          <w:rFonts w:ascii="Tahoma" w:hAnsi="Tahoma" w:cs="Tahoma"/>
          <w:color w:val="4D4D4D"/>
          <w:sz w:val="17"/>
          <w:szCs w:val="17"/>
        </w:rPr>
        <w:t>36 Monate, pro Studienjahr!</w:t>
      </w:r>
    </w:p>
    <w:p w:rsidR="00965AA8" w:rsidRPr="0083153D" w:rsidRDefault="00965AA8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</w:p>
    <w:p w:rsidR="0083153D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Dienstleistung:</w:t>
      </w:r>
    </w:p>
    <w:p w:rsidR="0083153D" w:rsidRP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r w:rsidRPr="0083153D">
        <w:rPr>
          <w:rFonts w:ascii="Tahoma" w:hAnsi="Tahoma" w:cs="Tahoma"/>
          <w:color w:val="4D4D4D"/>
          <w:sz w:val="17"/>
          <w:szCs w:val="17"/>
        </w:rPr>
        <w:t xml:space="preserve">1) Monatliche Stipendienrate </w:t>
      </w:r>
      <w:r w:rsidRPr="0083153D">
        <w:rPr>
          <w:rFonts w:ascii="Tahoma" w:hAnsi="Tahoma" w:cs="Tahoma"/>
          <w:color w:val="4D4D4D"/>
          <w:sz w:val="17"/>
          <w:szCs w:val="17"/>
        </w:rPr>
        <w:br/>
        <w:t xml:space="preserve">a) für Studierende und Graduierte: € 940,-- </w:t>
      </w:r>
      <w:r w:rsidRPr="0083153D">
        <w:rPr>
          <w:rFonts w:ascii="Tahoma" w:hAnsi="Tahoma" w:cs="Tahoma"/>
          <w:color w:val="4D4D4D"/>
          <w:sz w:val="17"/>
          <w:szCs w:val="17"/>
        </w:rPr>
        <w:br/>
        <w:t xml:space="preserve">b) für Graduierte über 30 Jahre mit Doktorat: € 1040,-- </w:t>
      </w:r>
      <w:r w:rsidRPr="0083153D">
        <w:rPr>
          <w:rFonts w:ascii="Tahoma" w:hAnsi="Tahoma" w:cs="Tahoma"/>
          <w:color w:val="4D4D4D"/>
          <w:sz w:val="17"/>
          <w:szCs w:val="17"/>
        </w:rPr>
        <w:br/>
        <w:t xml:space="preserve">2) Unfall- und Krankenversicherung, Unterbringung </w:t>
      </w:r>
      <w:r w:rsidRPr="0083153D">
        <w:rPr>
          <w:rFonts w:ascii="Tahoma" w:hAnsi="Tahoma" w:cs="Tahoma"/>
          <w:color w:val="4D4D4D"/>
          <w:sz w:val="17"/>
          <w:szCs w:val="17"/>
        </w:rPr>
        <w:br/>
        <w:t xml:space="preserve">a) Wenn erforderlich, schließt die </w:t>
      </w:r>
      <w:proofErr w:type="spellStart"/>
      <w:r w:rsidRPr="0083153D">
        <w:rPr>
          <w:rFonts w:ascii="Tahoma" w:hAnsi="Tahoma" w:cs="Tahoma"/>
          <w:color w:val="4D4D4D"/>
          <w:sz w:val="17"/>
          <w:szCs w:val="17"/>
        </w:rPr>
        <w:t>OeAD</w:t>
      </w:r>
      <w:proofErr w:type="spellEnd"/>
      <w:r w:rsidRPr="0083153D">
        <w:rPr>
          <w:rFonts w:ascii="Tahoma" w:hAnsi="Tahoma" w:cs="Tahoma"/>
          <w:color w:val="4D4D4D"/>
          <w:sz w:val="17"/>
          <w:szCs w:val="17"/>
        </w:rPr>
        <w:t xml:space="preserve">-GmbH eine Unfall- und Krankenversicherung ab. </w:t>
      </w:r>
      <w:r w:rsidRPr="0083153D">
        <w:rPr>
          <w:rFonts w:ascii="Tahoma" w:hAnsi="Tahoma" w:cs="Tahoma"/>
          <w:color w:val="4D4D4D"/>
          <w:sz w:val="17"/>
          <w:szCs w:val="17"/>
        </w:rPr>
        <w:br/>
        <w:t>b) Stipendiaten wird von der </w:t>
      </w:r>
      <w:proofErr w:type="spellStart"/>
      <w:r w:rsidRPr="0083153D">
        <w:rPr>
          <w:rFonts w:ascii="Tahoma" w:hAnsi="Tahoma" w:cs="Tahoma"/>
          <w:color w:val="4D4D4D"/>
          <w:sz w:val="17"/>
          <w:szCs w:val="17"/>
        </w:rPr>
        <w:t>OeAD</w:t>
      </w:r>
      <w:proofErr w:type="spellEnd"/>
      <w:r w:rsidRPr="0083153D">
        <w:rPr>
          <w:rFonts w:ascii="Tahoma" w:hAnsi="Tahoma" w:cs="Tahoma"/>
          <w:color w:val="4D4D4D"/>
          <w:sz w:val="17"/>
          <w:szCs w:val="17"/>
        </w:rPr>
        <w:t xml:space="preserve">-GmbH eine Unterkunft (Studentenheim oder Wohnung) zur Verfügung gestellt. Monatliche Kosten: € 220,-- bis € 470,-- (je nach Komfortwunsch der Stipendiaten). Für die Vermittlung sind an die </w:t>
      </w:r>
      <w:proofErr w:type="spellStart"/>
      <w:r w:rsidRPr="0083153D">
        <w:rPr>
          <w:rFonts w:ascii="Tahoma" w:hAnsi="Tahoma" w:cs="Tahoma"/>
          <w:color w:val="4D4D4D"/>
          <w:sz w:val="17"/>
          <w:szCs w:val="17"/>
        </w:rPr>
        <w:t>OeAD</w:t>
      </w:r>
      <w:proofErr w:type="spellEnd"/>
      <w:r w:rsidRPr="0083153D">
        <w:rPr>
          <w:rFonts w:ascii="Tahoma" w:hAnsi="Tahoma" w:cs="Tahoma"/>
          <w:color w:val="4D4D4D"/>
          <w:sz w:val="17"/>
          <w:szCs w:val="17"/>
        </w:rPr>
        <w:t xml:space="preserve">-GmbH monatlich € 18,-- als Verwaltungsabgeltung zu bezahlen. Die Kosten für Versicherung und Unterbringung </w:t>
      </w:r>
      <w:r w:rsidRPr="0083153D">
        <w:rPr>
          <w:rFonts w:ascii="Tahoma" w:hAnsi="Tahoma" w:cs="Tahoma"/>
          <w:color w:val="4D4D4D"/>
          <w:sz w:val="17"/>
          <w:szCs w:val="17"/>
        </w:rPr>
        <w:lastRenderedPageBreak/>
        <w:t>sind vom Stipendiaten aus dem Stipendium zu bezahlen.</w:t>
      </w:r>
      <w:r w:rsidRPr="0083153D">
        <w:rPr>
          <w:rFonts w:ascii="Tahoma" w:hAnsi="Tahoma" w:cs="Tahoma"/>
          <w:color w:val="4D4D4D"/>
          <w:sz w:val="17"/>
          <w:szCs w:val="17"/>
        </w:rPr>
        <w:br/>
        <w:t>Zusätzlich übernimmt Österreich die Reisekosten bis max. 1460 €.</w:t>
      </w:r>
    </w:p>
    <w:p w:rsidR="0083153D" w:rsidRPr="0083153D" w:rsidRDefault="0083153D" w:rsidP="008315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83153D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:rsidR="0083153D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Einreichtermin:</w:t>
      </w:r>
    </w:p>
    <w:p w:rsidR="0083153D" w:rsidRP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r w:rsidRPr="0083153D">
        <w:rPr>
          <w:rFonts w:ascii="Tahoma" w:hAnsi="Tahoma" w:cs="Tahoma"/>
          <w:color w:val="4D4D4D"/>
          <w:sz w:val="17"/>
          <w:szCs w:val="17"/>
        </w:rPr>
        <w:t>Wird national festgelegt und ist bei der nationalen Kontaktstelle zu erfragen</w:t>
      </w:r>
    </w:p>
    <w:p w:rsid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r w:rsidRPr="0083153D">
        <w:rPr>
          <w:rFonts w:ascii="Tahoma" w:hAnsi="Tahoma" w:cs="Tahoma"/>
          <w:color w:val="4D4D4D"/>
          <w:sz w:val="17"/>
          <w:szCs w:val="17"/>
        </w:rPr>
        <w:t>Einreichfrist bis 31. März 2015</w:t>
      </w:r>
    </w:p>
    <w:p w:rsidR="00965AA8" w:rsidRPr="0083153D" w:rsidRDefault="00965AA8" w:rsidP="008315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3153D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Einreichstelle:</w:t>
      </w:r>
    </w:p>
    <w:p w:rsid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r w:rsidRPr="0083153D">
        <w:rPr>
          <w:rFonts w:ascii="Tahoma" w:hAnsi="Tahoma" w:cs="Tahoma"/>
          <w:color w:val="4D4D4D"/>
          <w:sz w:val="17"/>
          <w:szCs w:val="17"/>
        </w:rPr>
        <w:t>zu erfragen beim Österreichischen Kulturforum Tokio: 1-1-20 Moto-</w:t>
      </w:r>
      <w:proofErr w:type="spellStart"/>
      <w:r w:rsidRPr="0083153D">
        <w:rPr>
          <w:rFonts w:ascii="Tahoma" w:hAnsi="Tahoma" w:cs="Tahoma"/>
          <w:color w:val="4D4D4D"/>
          <w:sz w:val="17"/>
          <w:szCs w:val="17"/>
        </w:rPr>
        <w:t>Azabu</w:t>
      </w:r>
      <w:proofErr w:type="spellEnd"/>
      <w:r w:rsidRPr="0083153D">
        <w:rPr>
          <w:rFonts w:ascii="Tahoma" w:hAnsi="Tahoma" w:cs="Tahoma"/>
          <w:color w:val="4D4D4D"/>
          <w:sz w:val="17"/>
          <w:szCs w:val="17"/>
        </w:rPr>
        <w:t xml:space="preserve">, </w:t>
      </w:r>
      <w:proofErr w:type="spellStart"/>
      <w:r w:rsidRPr="0083153D">
        <w:rPr>
          <w:rFonts w:ascii="Tahoma" w:hAnsi="Tahoma" w:cs="Tahoma"/>
          <w:color w:val="4D4D4D"/>
          <w:sz w:val="17"/>
          <w:szCs w:val="17"/>
        </w:rPr>
        <w:t>Minato-ku</w:t>
      </w:r>
      <w:proofErr w:type="spellEnd"/>
      <w:r w:rsidRPr="0083153D">
        <w:rPr>
          <w:rFonts w:ascii="Tahoma" w:hAnsi="Tahoma" w:cs="Tahoma"/>
          <w:color w:val="4D4D4D"/>
          <w:sz w:val="17"/>
          <w:szCs w:val="17"/>
        </w:rPr>
        <w:t xml:space="preserve">, Tokyo 106-0046; Tel.: 3451-8281; Fax: 3451-8283; </w:t>
      </w:r>
      <w:proofErr w:type="spellStart"/>
      <w:r w:rsidRPr="0083153D">
        <w:rPr>
          <w:rFonts w:ascii="Tahoma" w:hAnsi="Tahoma" w:cs="Tahoma"/>
          <w:color w:val="4D4D4D"/>
          <w:sz w:val="17"/>
          <w:szCs w:val="17"/>
        </w:rPr>
        <w:t>E-mail</w:t>
      </w:r>
      <w:proofErr w:type="spellEnd"/>
      <w:r w:rsidRPr="0083153D">
        <w:rPr>
          <w:rFonts w:ascii="Tahoma" w:hAnsi="Tahoma" w:cs="Tahoma"/>
          <w:color w:val="4D4D4D"/>
          <w:sz w:val="17"/>
          <w:szCs w:val="17"/>
        </w:rPr>
        <w:t xml:space="preserve">: </w:t>
      </w:r>
      <w:hyperlink r:id="rId6" w:history="1">
        <w:r w:rsidRPr="0083153D">
          <w:rPr>
            <w:rFonts w:ascii="Tahoma" w:hAnsi="Tahoma" w:cs="Tahoma"/>
            <w:color w:val="4D4D4D"/>
            <w:sz w:val="17"/>
            <w:szCs w:val="17"/>
          </w:rPr>
          <w:t>tokio-ob@bmeia.gv.at</w:t>
        </w:r>
      </w:hyperlink>
    </w:p>
    <w:p w:rsidR="0083153D" w:rsidRP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</w:p>
    <w:p w:rsidR="0083153D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Bewerbungsformular:</w:t>
      </w:r>
    </w:p>
    <w:p w:rsid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r w:rsidRPr="0083153D">
        <w:rPr>
          <w:rFonts w:ascii="Tahoma" w:hAnsi="Tahoma" w:cs="Tahoma"/>
          <w:color w:val="4D4D4D"/>
          <w:sz w:val="17"/>
          <w:szCs w:val="17"/>
        </w:rPr>
        <w:t>Bewerbungsformular um ein Stipendium für Österreich "</w:t>
      </w:r>
      <w:proofErr w:type="spellStart"/>
      <w:r w:rsidRPr="0083153D">
        <w:rPr>
          <w:rFonts w:ascii="Tahoma" w:hAnsi="Tahoma" w:cs="Tahoma"/>
          <w:color w:val="4D4D4D"/>
          <w:sz w:val="17"/>
          <w:szCs w:val="17"/>
        </w:rPr>
        <w:t>Monbukagakusho</w:t>
      </w:r>
      <w:proofErr w:type="spellEnd"/>
      <w:r w:rsidRPr="0083153D">
        <w:rPr>
          <w:rFonts w:ascii="Tahoma" w:hAnsi="Tahoma" w:cs="Tahoma"/>
          <w:color w:val="4D4D4D"/>
          <w:sz w:val="17"/>
          <w:szCs w:val="17"/>
        </w:rPr>
        <w:t xml:space="preserve">- </w:t>
      </w:r>
      <w:proofErr w:type="spellStart"/>
      <w:r w:rsidRPr="0083153D">
        <w:rPr>
          <w:rFonts w:ascii="Tahoma" w:hAnsi="Tahoma" w:cs="Tahoma"/>
          <w:color w:val="4D4D4D"/>
          <w:sz w:val="17"/>
          <w:szCs w:val="17"/>
        </w:rPr>
        <w:t>Incoming</w:t>
      </w:r>
      <w:proofErr w:type="spellEnd"/>
      <w:r w:rsidRPr="0083153D">
        <w:rPr>
          <w:rFonts w:ascii="Tahoma" w:hAnsi="Tahoma" w:cs="Tahoma"/>
          <w:color w:val="4D4D4D"/>
          <w:sz w:val="17"/>
          <w:szCs w:val="17"/>
        </w:rPr>
        <w:t>"</w:t>
      </w:r>
      <w:r w:rsidRPr="0083153D">
        <w:rPr>
          <w:rFonts w:ascii="Tahoma" w:hAnsi="Tahoma" w:cs="Tahoma"/>
          <w:color w:val="4D4D4D"/>
          <w:sz w:val="17"/>
          <w:szCs w:val="17"/>
        </w:rPr>
        <w:br/>
        <w:t>erhältlich bei den österreichischen Auslandsvertretungen, den Einreichstellen, den nationalen Kontaktstellen und unter </w:t>
      </w:r>
      <w:hyperlink r:id="rId7" w:history="1">
        <w:r w:rsidR="00DB7E92" w:rsidRPr="00E7574E">
          <w:rPr>
            <w:rStyle w:val="Hyperlink"/>
            <w:rFonts w:ascii="Tahoma" w:hAnsi="Tahoma" w:cs="Tahoma"/>
            <w:sz w:val="17"/>
            <w:szCs w:val="17"/>
          </w:rPr>
          <w:t>https://www.oead.at/fileadmin/icm/japan/docs/Antragsformular_Monbukagakusho_Incoming.pdf</w:t>
        </w:r>
      </w:hyperlink>
    </w:p>
    <w:p w:rsidR="0083153D" w:rsidRP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</w:p>
    <w:p w:rsidR="0083153D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Hinweise zur Bewerbung:</w:t>
      </w:r>
    </w:p>
    <w:p w:rsid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r w:rsidRPr="0083153D">
        <w:rPr>
          <w:rFonts w:ascii="Tahoma" w:hAnsi="Tahoma" w:cs="Tahoma"/>
          <w:color w:val="4D4D4D"/>
          <w:sz w:val="17"/>
          <w:szCs w:val="17"/>
        </w:rPr>
        <w:t xml:space="preserve">Die Stipendien richten sich in erster Linie an </w:t>
      </w:r>
      <w:proofErr w:type="spellStart"/>
      <w:r w:rsidRPr="0083153D">
        <w:rPr>
          <w:rFonts w:ascii="Tahoma" w:hAnsi="Tahoma" w:cs="Tahoma"/>
          <w:color w:val="4D4D4D"/>
          <w:sz w:val="17"/>
          <w:szCs w:val="17"/>
        </w:rPr>
        <w:t>KandidatInnen</w:t>
      </w:r>
      <w:proofErr w:type="spellEnd"/>
      <w:r w:rsidRPr="0083153D">
        <w:rPr>
          <w:rFonts w:ascii="Tahoma" w:hAnsi="Tahoma" w:cs="Tahoma"/>
          <w:color w:val="4D4D4D"/>
          <w:sz w:val="17"/>
          <w:szCs w:val="17"/>
        </w:rPr>
        <w:t>, die zum Zeitpunkt der Bewerbung in Japan studieren, forschen oder lehren.</w:t>
      </w:r>
      <w:r w:rsidRPr="0083153D">
        <w:rPr>
          <w:rFonts w:ascii="Tahoma" w:hAnsi="Tahoma" w:cs="Tahoma"/>
          <w:color w:val="4D4D4D"/>
          <w:sz w:val="17"/>
          <w:szCs w:val="17"/>
        </w:rPr>
        <w:br/>
        <w:t>Eine einmalige Verlängerung um 12 Monate ist möglich.</w:t>
      </w:r>
    </w:p>
    <w:p w:rsidR="00965AA8" w:rsidRPr="0083153D" w:rsidRDefault="00965AA8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</w:p>
    <w:p w:rsidR="0083153D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Auswahl:</w:t>
      </w:r>
    </w:p>
    <w:p w:rsid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r w:rsidRPr="0083153D">
        <w:rPr>
          <w:rFonts w:ascii="Tahoma" w:hAnsi="Tahoma" w:cs="Tahoma"/>
          <w:color w:val="4D4D4D"/>
          <w:sz w:val="17"/>
          <w:szCs w:val="17"/>
        </w:rPr>
        <w:t>Die Vorauswahl erfolgt durch die nationale Behörde, die endgültige Zuerkennung durch die österreichische Seite.</w:t>
      </w:r>
    </w:p>
    <w:p w:rsidR="00965AA8" w:rsidRPr="0083153D" w:rsidRDefault="00965AA8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</w:p>
    <w:p w:rsidR="0083153D" w:rsidRPr="0083153D" w:rsidRDefault="0083153D" w:rsidP="0083153D">
      <w:pPr>
        <w:spacing w:after="0"/>
        <w:rPr>
          <w:rFonts w:ascii="Tahoma" w:hAnsi="Tahoma" w:cs="Tahoma"/>
          <w:color w:val="B82919"/>
          <w:sz w:val="17"/>
          <w:szCs w:val="17"/>
        </w:rPr>
      </w:pPr>
      <w:r w:rsidRPr="0083153D">
        <w:rPr>
          <w:rFonts w:ascii="Tahoma" w:hAnsi="Tahoma" w:cs="Tahoma"/>
          <w:color w:val="B82919"/>
          <w:sz w:val="17"/>
          <w:szCs w:val="17"/>
        </w:rPr>
        <w:t>Sonstige Information:</w:t>
      </w:r>
    </w:p>
    <w:p w:rsidR="0083153D" w:rsidRPr="0083153D" w:rsidRDefault="0083153D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  <w:r w:rsidRPr="0083153D">
        <w:rPr>
          <w:rFonts w:ascii="Tahoma" w:hAnsi="Tahoma" w:cs="Tahoma"/>
          <w:color w:val="4D4D4D"/>
          <w:sz w:val="17"/>
          <w:szCs w:val="17"/>
        </w:rPr>
        <w:t xml:space="preserve">Bei den österreichischen Auslandsvertretungen </w:t>
      </w:r>
      <w:hyperlink r:id="rId8" w:history="1">
        <w:r w:rsidRPr="0083153D">
          <w:rPr>
            <w:rFonts w:ascii="Tahoma" w:hAnsi="Tahoma" w:cs="Tahoma"/>
            <w:color w:val="4D4D4D"/>
            <w:sz w:val="17"/>
            <w:szCs w:val="17"/>
          </w:rPr>
          <w:t>http://www.bmeia.gv.at</w:t>
        </w:r>
      </w:hyperlink>
      <w:r w:rsidRPr="0083153D">
        <w:rPr>
          <w:rFonts w:ascii="Tahoma" w:hAnsi="Tahoma" w:cs="Tahoma"/>
          <w:color w:val="4D4D4D"/>
          <w:sz w:val="17"/>
          <w:szCs w:val="17"/>
        </w:rPr>
        <w:t xml:space="preserve"> und bei der </w:t>
      </w:r>
      <w:proofErr w:type="spellStart"/>
      <w:r w:rsidRPr="0083153D">
        <w:rPr>
          <w:rFonts w:ascii="Tahoma" w:hAnsi="Tahoma" w:cs="Tahoma"/>
          <w:color w:val="4D4D4D"/>
          <w:sz w:val="17"/>
          <w:szCs w:val="17"/>
        </w:rPr>
        <w:t>OeAD</w:t>
      </w:r>
      <w:proofErr w:type="spellEnd"/>
      <w:r w:rsidRPr="0083153D">
        <w:rPr>
          <w:rFonts w:ascii="Tahoma" w:hAnsi="Tahoma" w:cs="Tahoma"/>
          <w:color w:val="4D4D4D"/>
          <w:sz w:val="17"/>
          <w:szCs w:val="17"/>
        </w:rPr>
        <w:t xml:space="preserve">-GmbH </w:t>
      </w:r>
      <w:hyperlink r:id="rId9" w:history="1">
        <w:r w:rsidRPr="0083153D">
          <w:rPr>
            <w:rFonts w:ascii="Tahoma" w:hAnsi="Tahoma" w:cs="Tahoma"/>
            <w:color w:val="4D4D4D"/>
            <w:sz w:val="17"/>
            <w:szCs w:val="17"/>
          </w:rPr>
          <w:t>http://www.oead.at</w:t>
        </w:r>
      </w:hyperlink>
      <w:r w:rsidRPr="0083153D">
        <w:rPr>
          <w:rFonts w:ascii="Tahoma" w:hAnsi="Tahoma" w:cs="Tahoma"/>
          <w:color w:val="4D4D4D"/>
          <w:sz w:val="17"/>
          <w:szCs w:val="17"/>
        </w:rPr>
        <w:t>.</w:t>
      </w:r>
    </w:p>
    <w:p w:rsidR="00AB7301" w:rsidRPr="0083153D" w:rsidRDefault="00AB7301" w:rsidP="0083153D">
      <w:pPr>
        <w:spacing w:after="0"/>
        <w:rPr>
          <w:rFonts w:ascii="Tahoma" w:hAnsi="Tahoma" w:cs="Tahoma"/>
          <w:color w:val="4D4D4D"/>
          <w:sz w:val="17"/>
          <w:szCs w:val="17"/>
        </w:rPr>
      </w:pPr>
    </w:p>
    <w:p w:rsidR="0083153D" w:rsidRDefault="0083153D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8315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3D"/>
    <w:rsid w:val="00386380"/>
    <w:rsid w:val="004D21A8"/>
    <w:rsid w:val="0083153D"/>
    <w:rsid w:val="00965AA8"/>
    <w:rsid w:val="009A0B2E"/>
    <w:rsid w:val="00AB7301"/>
    <w:rsid w:val="00D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153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153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1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042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43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04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1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eia.gv.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ead.at/fileadmin/icm/japan/docs/Antragsformular_Monbukagakusho_Incoming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kio-ob@bmeia.gv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ead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Krischak, Cornelia</dc:creator>
  <cp:lastModifiedBy>Krischak, Cornelia</cp:lastModifiedBy>
  <cp:revision>4</cp:revision>
  <dcterms:created xsi:type="dcterms:W3CDTF">2015-01-14T10:30:00Z</dcterms:created>
  <dcterms:modified xsi:type="dcterms:W3CDTF">2015-01-14T10:52:00Z</dcterms:modified>
</cp:coreProperties>
</file>